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B3" w:rsidRPr="009F6AB3" w:rsidRDefault="009F6AB3">
      <w:pPr>
        <w:rPr>
          <w:rFonts w:ascii="Arial" w:hAnsi="Arial" w:cs="Arial"/>
          <w:b/>
        </w:rPr>
      </w:pPr>
      <w:r w:rsidRPr="009F6AB3">
        <w:rPr>
          <w:rFonts w:ascii="Arial" w:hAnsi="Arial" w:cs="Arial"/>
          <w:b/>
        </w:rPr>
        <w:t>ARTÍCULO 74.</w:t>
      </w:r>
    </w:p>
    <w:p w:rsidR="009F6AB3" w:rsidRPr="009F6AB3" w:rsidRDefault="009F6AB3">
      <w:pPr>
        <w:rPr>
          <w:rFonts w:ascii="Arial" w:hAnsi="Arial" w:cs="Arial"/>
        </w:rPr>
      </w:pPr>
      <w:r w:rsidRPr="009F6AB3">
        <w:rPr>
          <w:rFonts w:ascii="Arial" w:hAnsi="Arial" w:cs="Arial"/>
        </w:rPr>
        <w:t>Corresponden a la Dirección de Cultura las siguientes atribuciones:</w:t>
      </w:r>
    </w:p>
    <w:p w:rsidR="009F6AB3" w:rsidRPr="009F6AB3" w:rsidRDefault="009F6AB3" w:rsidP="009F6AB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AB3">
        <w:rPr>
          <w:rFonts w:ascii="Arial" w:hAnsi="Arial" w:cs="Arial"/>
        </w:rPr>
        <w:t xml:space="preserve">Integrar, en coordinación con las demás dependencias y entidades municipales, la Agenda de Fomento y Promoción Cultural de la Administración Pública Municipal; </w:t>
      </w:r>
    </w:p>
    <w:p w:rsidR="009F6AB3" w:rsidRPr="009F6AB3" w:rsidRDefault="009F6AB3" w:rsidP="009F6AB3">
      <w:pPr>
        <w:pStyle w:val="Prrafodelista"/>
        <w:ind w:left="770"/>
        <w:rPr>
          <w:rFonts w:ascii="Arial" w:hAnsi="Arial" w:cs="Arial"/>
        </w:rPr>
      </w:pPr>
    </w:p>
    <w:p w:rsidR="009F6AB3" w:rsidRPr="009F6AB3" w:rsidRDefault="009F6AB3" w:rsidP="009F6AB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AB3">
        <w:rPr>
          <w:rFonts w:ascii="Arial" w:hAnsi="Arial" w:cs="Arial"/>
        </w:rPr>
        <w:t>Ejecutar las políticas, programas, proyectos y acciones en materia cultural, en cumplimiento del Plan Municipal de Desarrollo y de la Agenda de Fomento y Promoción Cultural de la Administración Pública Municipal; asegurando su eficacia y la consecución de los resultados programados;</w:t>
      </w:r>
    </w:p>
    <w:p w:rsidR="009F6AB3" w:rsidRPr="009F6AB3" w:rsidRDefault="009F6AB3" w:rsidP="009F6AB3">
      <w:pPr>
        <w:pStyle w:val="Prrafodelista"/>
        <w:rPr>
          <w:rFonts w:ascii="Arial" w:hAnsi="Arial" w:cs="Arial"/>
        </w:rPr>
      </w:pPr>
    </w:p>
    <w:p w:rsidR="009F6AB3" w:rsidRPr="009F6AB3" w:rsidRDefault="009F6AB3" w:rsidP="009F6AB3">
      <w:pPr>
        <w:pStyle w:val="Prrafodelista"/>
        <w:ind w:left="770"/>
        <w:rPr>
          <w:rFonts w:ascii="Arial" w:hAnsi="Arial" w:cs="Arial"/>
        </w:rPr>
      </w:pPr>
    </w:p>
    <w:p w:rsidR="009F6AB3" w:rsidRPr="009F6AB3" w:rsidRDefault="009F6AB3" w:rsidP="009F6AB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AB3">
        <w:rPr>
          <w:rFonts w:ascii="Arial" w:hAnsi="Arial" w:cs="Arial"/>
        </w:rPr>
        <w:t xml:space="preserve"> Presupuestar y ejercer los recursos públicos destinados a los programas, proyectos y acciones culturales;</w:t>
      </w:r>
    </w:p>
    <w:p w:rsidR="009F6AB3" w:rsidRPr="009F6AB3" w:rsidRDefault="009F6AB3" w:rsidP="009F6AB3">
      <w:pPr>
        <w:pStyle w:val="Prrafodelista"/>
        <w:ind w:left="770"/>
        <w:rPr>
          <w:rFonts w:ascii="Arial" w:hAnsi="Arial" w:cs="Arial"/>
        </w:rPr>
      </w:pPr>
    </w:p>
    <w:p w:rsidR="009F6AB3" w:rsidRPr="009F6AB3" w:rsidRDefault="009F6AB3" w:rsidP="009F6AB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AB3">
        <w:rPr>
          <w:rFonts w:ascii="Arial" w:hAnsi="Arial" w:cs="Arial"/>
        </w:rPr>
        <w:t>Ejercer las atribuciones que las normas jurídicas confieran al Gobierno Municipal en materia cultural;</w:t>
      </w:r>
    </w:p>
    <w:p w:rsidR="009F6AB3" w:rsidRPr="009F6AB3" w:rsidRDefault="009F6AB3" w:rsidP="009F6AB3">
      <w:pPr>
        <w:pStyle w:val="Prrafodelista"/>
        <w:rPr>
          <w:rFonts w:ascii="Arial" w:hAnsi="Arial" w:cs="Arial"/>
        </w:rPr>
      </w:pPr>
    </w:p>
    <w:p w:rsidR="009F6AB3" w:rsidRPr="009F6AB3" w:rsidRDefault="009F6AB3" w:rsidP="009F6AB3">
      <w:pPr>
        <w:pStyle w:val="Prrafodelista"/>
        <w:ind w:left="770"/>
        <w:rPr>
          <w:rFonts w:ascii="Arial" w:hAnsi="Arial" w:cs="Arial"/>
        </w:rPr>
      </w:pPr>
    </w:p>
    <w:p w:rsidR="009F6AB3" w:rsidRPr="009F6AB3" w:rsidRDefault="009F6AB3" w:rsidP="009F6AB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AB3">
        <w:rPr>
          <w:rFonts w:ascii="Arial" w:hAnsi="Arial" w:cs="Arial"/>
        </w:rPr>
        <w:t>Proponer, en colaboración con la Dirección de Vinculación de la Secretaría de Participación Ciudadana, la celebración de convenios de colaboración que coadyuven al fortalecimiento y ampliación de las acciones de fomento y promoción cultural instrumentadas por el Municipio;</w:t>
      </w:r>
    </w:p>
    <w:p w:rsidR="009F6AB3" w:rsidRPr="009F6AB3" w:rsidRDefault="009F6AB3" w:rsidP="009F6AB3">
      <w:pPr>
        <w:pStyle w:val="Prrafodelista"/>
        <w:ind w:left="770"/>
        <w:rPr>
          <w:rFonts w:ascii="Arial" w:hAnsi="Arial" w:cs="Arial"/>
        </w:rPr>
      </w:pPr>
    </w:p>
    <w:p w:rsidR="009F6AB3" w:rsidRPr="009F6AB3" w:rsidRDefault="009F6AB3" w:rsidP="009F6AB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AB3">
        <w:rPr>
          <w:rFonts w:ascii="Arial" w:hAnsi="Arial" w:cs="Arial"/>
        </w:rPr>
        <w:t xml:space="preserve"> Definir e instrumentar estrategias y acciones para incrementar el número de asistentes y visitantes de los eventos y exposiciones;</w:t>
      </w:r>
    </w:p>
    <w:p w:rsidR="009F6AB3" w:rsidRPr="009F6AB3" w:rsidRDefault="009F6AB3" w:rsidP="009F6AB3">
      <w:pPr>
        <w:pStyle w:val="Prrafodelista"/>
        <w:rPr>
          <w:rFonts w:ascii="Arial" w:hAnsi="Arial" w:cs="Arial"/>
        </w:rPr>
      </w:pPr>
    </w:p>
    <w:p w:rsidR="009F6AB3" w:rsidRPr="009F6AB3" w:rsidRDefault="009F6AB3" w:rsidP="009F6AB3">
      <w:pPr>
        <w:pStyle w:val="Prrafodelista"/>
        <w:ind w:left="770"/>
        <w:rPr>
          <w:rFonts w:ascii="Arial" w:hAnsi="Arial" w:cs="Arial"/>
        </w:rPr>
      </w:pPr>
    </w:p>
    <w:p w:rsidR="00EA1E0B" w:rsidRDefault="009F6AB3" w:rsidP="009F6AB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F6AB3">
        <w:rPr>
          <w:rFonts w:ascii="Arial" w:hAnsi="Arial" w:cs="Arial"/>
        </w:rPr>
        <w:t xml:space="preserve"> En coordinación con la Dirección de Igualdad Sustantiva, promover y difundir la cultura y la identidad de la comunidad en el ámbito municipal con perspectiva de género;</w:t>
      </w:r>
    </w:p>
    <w:p w:rsid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>Propiciar el intercambio artístico y cultural con otras ciudades, grupos artísticos y organizaciones de la sociedad civil, tanto a nivel nacional como internacional, fungiendo como enlace municipal;</w:t>
      </w:r>
    </w:p>
    <w:p w:rsidR="00E6681A" w:rsidRDefault="00E6681A" w:rsidP="00E6681A">
      <w:pPr>
        <w:pStyle w:val="Prrafodelista"/>
        <w:ind w:left="770"/>
        <w:rPr>
          <w:rFonts w:ascii="Arial" w:hAnsi="Arial" w:cs="Arial"/>
        </w:rPr>
      </w:pPr>
    </w:p>
    <w:p w:rsid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 xml:space="preserve"> Promover la celebración de convenios y acuerdos entre los tres órdenes de gobierno, organizaciones de la sociedad civil, instituciones públicas, privadas, y organismos no gubernamentales, que contribuyan al desarrollo cultural de las personas habitantes del municipio;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 xml:space="preserve">Incorporar en la Agenda de Fomento y Promoción Cultural, la puesta en marcha de Talleres Culturales Municipales, coordinando y supervisando su buen funcionamiento; 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>Recibir, analizar y resolver sobre las solicitudes de uso del Museo Metropolitano de Monterrey, supervisando la aplicación de las políticas y lineamientos en la materia;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6681A">
        <w:rPr>
          <w:rFonts w:ascii="Arial" w:hAnsi="Arial" w:cs="Arial"/>
        </w:rPr>
        <w:t xml:space="preserve">Promover un sistema de centros de extensión cultural en los barrios y colonias del Municipio y la formación de promotores culturales barriales, además de realizar actividades en dichos centros, que impulsen los valores artísticos y culturales de sus habitantes, así como actividades de recreación y uso del tiempo libre; 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>Llevar a cabo concursos, exposiciones, festivales o cualquier otra actividad de carácter cultural o promoción artística bajo los principios de perspectiva de género e</w:t>
      </w:r>
      <w:r>
        <w:t xml:space="preserve"> </w:t>
      </w:r>
      <w:r w:rsidRPr="00E6681A">
        <w:rPr>
          <w:rFonts w:ascii="Arial" w:hAnsi="Arial" w:cs="Arial"/>
        </w:rPr>
        <w:t xml:space="preserve">igualdad sustantiva, por sí o en colaboración con las autoridades de otros niveles de gobierno y privadas; 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P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 xml:space="preserve"> Acondicionar y promover la activación cultural de los espacios públicos, mediante programas, proyectos y acciones para uso de la comunidad;</w:t>
      </w:r>
    </w:p>
    <w:p w:rsidR="00E6681A" w:rsidRPr="00E6681A" w:rsidRDefault="00E6681A" w:rsidP="00E6681A">
      <w:pPr>
        <w:pStyle w:val="Prrafodelista"/>
        <w:ind w:left="770"/>
        <w:rPr>
          <w:rFonts w:ascii="Arial" w:hAnsi="Arial" w:cs="Arial"/>
        </w:rPr>
      </w:pPr>
    </w:p>
    <w:p w:rsidR="00E6681A" w:rsidRP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 xml:space="preserve"> Planear, organizar y llevar a cabo celebraciones y festividades cívicas o populares que coadyuven al fomento de las tradiciones y costumbres de las personas habitantes del Municipio;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P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 xml:space="preserve"> </w:t>
      </w:r>
      <w:r w:rsidRPr="00E6681A">
        <w:rPr>
          <w:rFonts w:ascii="Arial" w:hAnsi="Arial" w:cs="Arial"/>
        </w:rPr>
        <w:t>Fomentar y estimular la creación, uso y aprovechamiento de los espacios culturales municipales;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P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 xml:space="preserve"> </w:t>
      </w:r>
      <w:r w:rsidRPr="00E6681A">
        <w:rPr>
          <w:rFonts w:ascii="Arial" w:hAnsi="Arial" w:cs="Arial"/>
        </w:rPr>
        <w:t>Vigilar, rescatar y preservar el patrimonio histórico y cultural del Municipio, en coordinación con las dependencias y entidades de la Administración Pública Municipal, además de promover acciones conjuntas con la Federación y el Estado;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  <w:bookmarkStart w:id="0" w:name="_GoBack"/>
      <w:bookmarkEnd w:id="0"/>
    </w:p>
    <w:p w:rsidR="00E6681A" w:rsidRP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 xml:space="preserve">Promover la participación comunitaria y vecinal en materia cultural y recreativa y actuar como enlace entre el Municipio, su población, las personas creadoras del arte, las personas promotoras culturales y el sector empresarial de cultura; 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P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>Elaborar los estudios, informes, reportes, estadísticas y proyectos para la correcta planeación y ejecución de sus atribuciones; y</w:t>
      </w:r>
    </w:p>
    <w:p w:rsidR="00E6681A" w:rsidRPr="00E6681A" w:rsidRDefault="00E6681A" w:rsidP="00E6681A">
      <w:pPr>
        <w:pStyle w:val="Prrafodelista"/>
        <w:rPr>
          <w:rFonts w:ascii="Arial" w:hAnsi="Arial" w:cs="Arial"/>
        </w:rPr>
      </w:pPr>
    </w:p>
    <w:p w:rsidR="00E6681A" w:rsidRPr="00E6681A" w:rsidRDefault="00E6681A" w:rsidP="00E6681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681A">
        <w:rPr>
          <w:rFonts w:ascii="Arial" w:hAnsi="Arial" w:cs="Arial"/>
        </w:rPr>
        <w:t xml:space="preserve"> Las que le ordenen la persona titular de la Secretaría de Desarrollo Económico, de la Dirección General de Turismo es Cultura, así como las demás que las leyes y reglamentos aplicables establezcan. </w:t>
      </w:r>
    </w:p>
    <w:p w:rsidR="00E6681A" w:rsidRDefault="00E6681A" w:rsidP="00E6681A">
      <w:pPr>
        <w:pStyle w:val="Prrafodelista"/>
      </w:pPr>
    </w:p>
    <w:p w:rsidR="00E6681A" w:rsidRPr="00E6681A" w:rsidRDefault="00E6681A" w:rsidP="00E6681A">
      <w:pPr>
        <w:pStyle w:val="Prrafodelista"/>
        <w:ind w:left="770"/>
        <w:rPr>
          <w:rFonts w:ascii="Arial" w:hAnsi="Arial" w:cs="Arial"/>
        </w:rPr>
      </w:pPr>
    </w:p>
    <w:sectPr w:rsidR="00E6681A" w:rsidRPr="00E668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68E"/>
    <w:multiLevelType w:val="hybridMultilevel"/>
    <w:tmpl w:val="C39E3AB2"/>
    <w:lvl w:ilvl="0" w:tplc="2F44D1BC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B3"/>
    <w:rsid w:val="009F6AB3"/>
    <w:rsid w:val="00E6681A"/>
    <w:rsid w:val="00EA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3D18"/>
  <w15:chartTrackingRefBased/>
  <w15:docId w15:val="{546771F8-C8CA-46FB-A316-781BF13B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6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Debany Mayela Sanchez Olmeda</dc:creator>
  <cp:keywords/>
  <dc:description/>
  <cp:lastModifiedBy>Debany Mayela Sanchez Olmeda</cp:lastModifiedBy>
  <cp:revision>2</cp:revision>
  <dcterms:created xsi:type="dcterms:W3CDTF">2025-07-08T17:22:00Z</dcterms:created>
  <dcterms:modified xsi:type="dcterms:W3CDTF">2025-07-08T17:31:00Z</dcterms:modified>
</cp:coreProperties>
</file>