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43" w:rsidRPr="003E37D1" w:rsidRDefault="00B22543" w:rsidP="003E37D1">
      <w:r w:rsidRPr="00B22543">
        <w:rPr>
          <w:b/>
          <w:sz w:val="24"/>
        </w:rPr>
        <w:t>Título:</w:t>
      </w:r>
      <w:r w:rsidRPr="00B22543">
        <w:rPr>
          <w:b/>
          <w:sz w:val="24"/>
        </w:rPr>
        <w:tab/>
      </w:r>
      <w:r w:rsidRPr="00B22543">
        <w:rPr>
          <w:b/>
          <w:i/>
          <w:sz w:val="24"/>
        </w:rPr>
        <w:t>Min</w:t>
      </w:r>
      <w:r w:rsidRPr="00B22543">
        <w:rPr>
          <w:b/>
          <w:i/>
          <w:sz w:val="24"/>
        </w:rPr>
        <w:t>uta de reu</w:t>
      </w:r>
      <w:bookmarkStart w:id="0" w:name="_GoBack"/>
      <w:bookmarkEnd w:id="0"/>
      <w:r w:rsidRPr="00B22543">
        <w:rPr>
          <w:b/>
          <w:i/>
          <w:sz w:val="24"/>
        </w:rPr>
        <w:t>niones o eventos</w:t>
      </w:r>
      <w:r w:rsidR="003E37D1">
        <w:rPr>
          <w:b/>
          <w:sz w:val="24"/>
        </w:rPr>
        <w:tab/>
      </w:r>
      <w:r w:rsidR="003E37D1">
        <w:rPr>
          <w:b/>
          <w:sz w:val="24"/>
        </w:rPr>
        <w:tab/>
      </w:r>
      <w:r w:rsidR="003E37D1">
        <w:rPr>
          <w:b/>
          <w:sz w:val="24"/>
        </w:rPr>
        <w:tab/>
      </w:r>
      <w:r w:rsidR="003E37D1">
        <w:rPr>
          <w:b/>
          <w:sz w:val="24"/>
        </w:rPr>
        <w:tab/>
      </w:r>
      <w:r w:rsidR="003E37D1">
        <w:rPr>
          <w:b/>
          <w:sz w:val="24"/>
        </w:rPr>
        <w:tab/>
      </w:r>
      <w:r w:rsidRPr="00B22543">
        <w:rPr>
          <w:sz w:val="24"/>
        </w:rPr>
        <w:tab/>
      </w:r>
      <w:r>
        <w:rPr>
          <w:sz w:val="24"/>
        </w:rPr>
        <w:tab/>
      </w:r>
    </w:p>
    <w:p w:rsidR="00B22543" w:rsidRPr="00B22543" w:rsidRDefault="00B22543" w:rsidP="00B22543">
      <w:pPr>
        <w:pStyle w:val="Sinespaciado"/>
        <w:rPr>
          <w:sz w:val="24"/>
        </w:rPr>
      </w:pPr>
      <w:r w:rsidRPr="00B22543">
        <w:rPr>
          <w:sz w:val="24"/>
        </w:rPr>
        <w:t>Información de la Reunión</w:t>
      </w:r>
      <w:r w:rsidRPr="00B22543">
        <w:rPr>
          <w:sz w:val="24"/>
        </w:rPr>
        <w:tab/>
      </w:r>
      <w:r w:rsidRPr="00B22543">
        <w:rPr>
          <w:sz w:val="24"/>
        </w:rPr>
        <w:tab/>
      </w:r>
      <w:r w:rsidRPr="00B22543">
        <w:rPr>
          <w:sz w:val="24"/>
        </w:rPr>
        <w:tab/>
      </w:r>
      <w:r w:rsidRPr="00B22543">
        <w:rPr>
          <w:sz w:val="24"/>
        </w:rPr>
        <w:tab/>
      </w:r>
      <w:r w:rsidRPr="00B22543">
        <w:rPr>
          <w:sz w:val="24"/>
        </w:rPr>
        <w:tab/>
      </w:r>
      <w:r w:rsidRPr="00B22543">
        <w:rPr>
          <w:sz w:val="24"/>
        </w:rPr>
        <w:tab/>
      </w:r>
      <w:r w:rsidRPr="00B22543">
        <w:rPr>
          <w:sz w:val="24"/>
        </w:rPr>
        <w:tab/>
      </w:r>
    </w:p>
    <w:p w:rsidR="00B22543" w:rsidRPr="00B22543" w:rsidRDefault="00B22543" w:rsidP="00B22543">
      <w:pPr>
        <w:pStyle w:val="Sinespaciado"/>
        <w:rPr>
          <w:sz w:val="24"/>
        </w:rPr>
      </w:pPr>
      <w:r w:rsidRPr="00B22543">
        <w:rPr>
          <w:sz w:val="24"/>
        </w:rPr>
        <w:tab/>
      </w:r>
      <w:r w:rsidRPr="00B22543">
        <w:rPr>
          <w:sz w:val="24"/>
        </w:rPr>
        <w:tab/>
      </w:r>
      <w:r w:rsidRPr="00B22543">
        <w:rPr>
          <w:sz w:val="24"/>
        </w:rPr>
        <w:tab/>
      </w:r>
      <w:r w:rsidRPr="00B22543">
        <w:rPr>
          <w:sz w:val="24"/>
        </w:rPr>
        <w:tab/>
      </w:r>
      <w:r w:rsidRPr="00B22543">
        <w:rPr>
          <w:sz w:val="24"/>
        </w:rPr>
        <w:tab/>
      </w:r>
      <w:r w:rsidRPr="00B22543">
        <w:rPr>
          <w:sz w:val="24"/>
        </w:rPr>
        <w:tab/>
      </w:r>
      <w:r w:rsidRPr="00B22543">
        <w:rPr>
          <w:sz w:val="24"/>
        </w:rPr>
        <w:tab/>
      </w:r>
    </w:p>
    <w:p w:rsidR="00B22543" w:rsidRPr="00B22543" w:rsidRDefault="00B22543" w:rsidP="00B22543">
      <w:pPr>
        <w:pStyle w:val="Sinespaciado"/>
        <w:rPr>
          <w:sz w:val="24"/>
        </w:rPr>
      </w:pPr>
      <w:r>
        <w:rPr>
          <w:sz w:val="24"/>
        </w:rPr>
        <w:t xml:space="preserve">Grupo de trabajo: </w:t>
      </w:r>
      <w:r w:rsidRPr="00B22543">
        <w:rPr>
          <w:sz w:val="24"/>
        </w:rPr>
        <w:t>CONSEJO CONSULTIVO CIUDADAN</w:t>
      </w:r>
      <w:r>
        <w:rPr>
          <w:sz w:val="24"/>
        </w:rPr>
        <w:t xml:space="preserve">O DE ATENCION AL ADULTO MAYOR </w:t>
      </w:r>
      <w:r w:rsidRPr="00B22543">
        <w:rPr>
          <w:sz w:val="24"/>
        </w:rPr>
        <w:t>Objetivo</w:t>
      </w:r>
      <w:r>
        <w:rPr>
          <w:sz w:val="24"/>
        </w:rPr>
        <w:t>: SESIÓN ORDINARIA NO. 5</w:t>
      </w:r>
      <w:r>
        <w:rPr>
          <w:sz w:val="24"/>
        </w:rPr>
        <w:tab/>
      </w:r>
      <w:r w:rsidRPr="00B22543">
        <w:rPr>
          <w:sz w:val="24"/>
        </w:rPr>
        <w:tab/>
      </w:r>
      <w:r w:rsidRPr="00B22543">
        <w:rPr>
          <w:sz w:val="24"/>
        </w:rPr>
        <w:tab/>
      </w:r>
      <w:r w:rsidRPr="00B22543">
        <w:rPr>
          <w:sz w:val="24"/>
        </w:rPr>
        <w:tab/>
      </w:r>
      <w:r w:rsidRPr="00B22543">
        <w:rPr>
          <w:sz w:val="24"/>
        </w:rPr>
        <w:tab/>
      </w:r>
    </w:p>
    <w:p w:rsidR="00B22543" w:rsidRPr="00B22543" w:rsidRDefault="00B22543" w:rsidP="00B22543">
      <w:pPr>
        <w:pStyle w:val="Sinespaciado"/>
        <w:rPr>
          <w:sz w:val="24"/>
        </w:rPr>
      </w:pPr>
      <w:r w:rsidRPr="00B22543">
        <w:rPr>
          <w:sz w:val="24"/>
        </w:rPr>
        <w:t>Lugar</w:t>
      </w:r>
      <w:r>
        <w:rPr>
          <w:sz w:val="24"/>
        </w:rPr>
        <w:t>:</w:t>
      </w:r>
      <w:r>
        <w:rPr>
          <w:sz w:val="24"/>
        </w:rPr>
        <w:tab/>
        <w:t>SALA DE JUNTAS DE DIF MTY</w:t>
      </w:r>
      <w:r>
        <w:rPr>
          <w:sz w:val="24"/>
        </w:rPr>
        <w:tab/>
      </w:r>
      <w:r>
        <w:rPr>
          <w:sz w:val="24"/>
        </w:rPr>
        <w:tab/>
      </w:r>
      <w:r w:rsidRPr="00B22543">
        <w:rPr>
          <w:sz w:val="24"/>
        </w:rPr>
        <w:tab/>
      </w:r>
      <w:r w:rsidRPr="00B22543">
        <w:rPr>
          <w:sz w:val="24"/>
        </w:rPr>
        <w:tab/>
      </w:r>
      <w:r w:rsidRPr="00B22543">
        <w:rPr>
          <w:sz w:val="24"/>
        </w:rPr>
        <w:tab/>
      </w:r>
      <w:r w:rsidRPr="00B22543">
        <w:rPr>
          <w:sz w:val="24"/>
        </w:rPr>
        <w:tab/>
      </w:r>
      <w:r w:rsidRPr="00B22543">
        <w:rPr>
          <w:sz w:val="24"/>
        </w:rPr>
        <w:tab/>
      </w:r>
      <w:r w:rsidRPr="00B22543">
        <w:rPr>
          <w:sz w:val="24"/>
        </w:rPr>
        <w:tab/>
      </w:r>
    </w:p>
    <w:p w:rsidR="00B22543" w:rsidRDefault="00B22543" w:rsidP="00B22543">
      <w:pPr>
        <w:pStyle w:val="Sinespaciado"/>
        <w:rPr>
          <w:sz w:val="24"/>
        </w:rPr>
      </w:pPr>
      <w:r>
        <w:rPr>
          <w:sz w:val="24"/>
        </w:rPr>
        <w:t xml:space="preserve">Fecha: </w:t>
      </w:r>
      <w:r w:rsidRPr="00B22543">
        <w:rPr>
          <w:sz w:val="24"/>
        </w:rPr>
        <w:t>28 DE NOVIEMBRE DEL 2017</w:t>
      </w:r>
      <w:r w:rsidRPr="00B22543">
        <w:rPr>
          <w:sz w:val="24"/>
        </w:rPr>
        <w:tab/>
      </w:r>
      <w:r w:rsidRPr="00B22543">
        <w:rPr>
          <w:sz w:val="24"/>
        </w:rPr>
        <w:tab/>
      </w:r>
    </w:p>
    <w:p w:rsidR="00B22543" w:rsidRDefault="00B22543" w:rsidP="00B22543">
      <w:pPr>
        <w:pStyle w:val="Sinespaciado"/>
      </w:pPr>
      <w:r>
        <w:tab/>
      </w:r>
      <w:r>
        <w:tab/>
      </w:r>
      <w:r>
        <w:tab/>
      </w:r>
      <w:r>
        <w:tab/>
      </w:r>
      <w:r>
        <w:tab/>
      </w:r>
      <w:r>
        <w:tab/>
      </w:r>
    </w:p>
    <w:p w:rsidR="00B22543" w:rsidRDefault="00B22543" w:rsidP="00B22543">
      <w:r>
        <w:tab/>
        <w:t>ASUNTOS</w:t>
      </w:r>
      <w:r>
        <w:tab/>
      </w:r>
      <w:r>
        <w:tab/>
      </w:r>
      <w:r>
        <w:tab/>
      </w:r>
      <w:r>
        <w:tab/>
        <w:t>ACUERDOS</w:t>
      </w:r>
      <w:r>
        <w:tab/>
      </w:r>
      <w:r>
        <w:tab/>
      </w:r>
    </w:p>
    <w:tbl>
      <w:tblPr>
        <w:tblStyle w:val="Tablaconcuadrcula"/>
        <w:tblpPr w:leftFromText="141" w:rightFromText="141" w:vertAnchor="text" w:horzAnchor="margin" w:tblpY="24"/>
        <w:tblW w:w="0" w:type="auto"/>
        <w:tblLook w:val="04A0" w:firstRow="1" w:lastRow="0" w:firstColumn="1" w:lastColumn="0" w:noHBand="0" w:noVBand="1"/>
      </w:tblPr>
      <w:tblGrid>
        <w:gridCol w:w="3794"/>
        <w:gridCol w:w="5184"/>
      </w:tblGrid>
      <w:tr w:rsidR="00B22543" w:rsidTr="003E37D1">
        <w:tc>
          <w:tcPr>
            <w:tcW w:w="3794" w:type="dxa"/>
          </w:tcPr>
          <w:p w:rsidR="00B22543" w:rsidRDefault="00B22543" w:rsidP="00B22543">
            <w:r>
              <w:t>1</w:t>
            </w:r>
            <w:r>
              <w:tab/>
              <w:t>Bienvenida</w:t>
            </w:r>
          </w:p>
        </w:tc>
        <w:tc>
          <w:tcPr>
            <w:tcW w:w="5184" w:type="dxa"/>
          </w:tcPr>
          <w:p w:rsidR="00B22543" w:rsidRDefault="00B22543" w:rsidP="00B22543">
            <w:r>
              <w:t>Aprobado</w:t>
            </w:r>
          </w:p>
        </w:tc>
      </w:tr>
      <w:tr w:rsidR="00B22543" w:rsidTr="003E37D1">
        <w:tc>
          <w:tcPr>
            <w:tcW w:w="3794" w:type="dxa"/>
          </w:tcPr>
          <w:p w:rsidR="00B22543" w:rsidRDefault="00B22543" w:rsidP="00B22543">
            <w:r>
              <w:t>2</w:t>
            </w:r>
            <w:r>
              <w:tab/>
              <w:t>Lista de Asistencia</w:t>
            </w:r>
          </w:p>
        </w:tc>
        <w:tc>
          <w:tcPr>
            <w:tcW w:w="5184" w:type="dxa"/>
          </w:tcPr>
          <w:p w:rsidR="00B22543" w:rsidRDefault="00B22543" w:rsidP="00B22543">
            <w:r>
              <w:t>Aprobado</w:t>
            </w:r>
            <w:r>
              <w:tab/>
            </w:r>
            <w:r>
              <w:tab/>
            </w:r>
          </w:p>
        </w:tc>
      </w:tr>
      <w:tr w:rsidR="00B22543" w:rsidTr="003E37D1">
        <w:tc>
          <w:tcPr>
            <w:tcW w:w="3794" w:type="dxa"/>
          </w:tcPr>
          <w:p w:rsidR="00B22543" w:rsidRDefault="00B22543" w:rsidP="00B22543">
            <w:r>
              <w:t xml:space="preserve">3            </w:t>
            </w:r>
            <w:r>
              <w:t>Asuntos Generales</w:t>
            </w:r>
          </w:p>
        </w:tc>
        <w:tc>
          <w:tcPr>
            <w:tcW w:w="5184" w:type="dxa"/>
          </w:tcPr>
          <w:p w:rsidR="00B22543" w:rsidRDefault="00B22543" w:rsidP="00B22543">
            <w:r>
              <w:t xml:space="preserve">"Siendo las 16:20 del día 28 de noviembre de 2017, en la Sala de Juntas del DIF Monterrey da inicio la Reunión con las palabras de bienvenida a cargo de la Lic. Rocío </w:t>
            </w:r>
            <w:proofErr w:type="spellStart"/>
            <w:r>
              <w:t>Domene</w:t>
            </w:r>
            <w:proofErr w:type="spellEnd"/>
            <w:r>
              <w:t xml:space="preserve">,  a  la vez que presenta al </w:t>
            </w:r>
            <w:r w:rsidR="003E37D1">
              <w:t xml:space="preserve"> </w:t>
            </w:r>
            <w:r>
              <w:t>Lic. Felipe Torres Salinas, coordinador de la Sede de Capacitación, Evaluación y Certificación de Competencias Laborales del DIF Nuevo León, mismo que hace la presentación a los miembros del Consejo del Proceso de Certificación del personal que colabora dentro de las diferentes áreas que dan atención al Adulto Mayor, destacando los siguientes puntos dentro del Proceso de Certificación: Alineación y Capacitación, Evaluación y Certificación, así como la ECO 665 referente a la Atención a personas adultas mayores en establecimientos de asistencia social permanente/temporal y la ECO 669 de Atención al adulto mayor en su domicilio, avaladas por CONOCER (consejo Nacional de Certificación).</w:t>
            </w:r>
          </w:p>
          <w:p w:rsidR="00B22543" w:rsidRDefault="00B22543" w:rsidP="00B22543">
            <w:r>
              <w:t>En el siguiente punto del orden del día, se hace del conocimiento a los asistentes Por parte de la Lic. En Nutrición Minerva Reyes  los Menús de alimentación de las Casas Club de DIF Monterrey.</w:t>
            </w:r>
          </w:p>
          <w:p w:rsidR="00B22543" w:rsidRDefault="00B22543" w:rsidP="00B22543"/>
          <w:p w:rsidR="00B22543" w:rsidRDefault="00B22543" w:rsidP="00B22543">
            <w:r>
              <w:t xml:space="preserve">En asuntos generales la Lic. Rocío </w:t>
            </w:r>
            <w:proofErr w:type="spellStart"/>
            <w:r>
              <w:t>Domene</w:t>
            </w:r>
            <w:proofErr w:type="spellEnd"/>
            <w:r>
              <w:t xml:space="preserve"> hace la propuesta de invitar a la próxima reunión a la Procuradora del Adulto Mayor del DIF Nuevo León a que haga una presentación acerca de la problemática de atención al Adulto Mayor y como atenderlos conforme a la Ley, a la vez que hace la invitación a los miembros del Consejo a participar en los festejos navideños en las casas club, siendo las fechas siguientes día 13 de diciembre Lomas Modelo, día 14 de diciembre Los Altos y día 15 Ciudad del Adulto Mayor.</w:t>
            </w:r>
          </w:p>
          <w:p w:rsidR="00B22543" w:rsidRDefault="00B22543" w:rsidP="00B22543"/>
          <w:p w:rsidR="00B22543" w:rsidRDefault="00B22543" w:rsidP="00B22543">
            <w:r>
              <w:t xml:space="preserve">Como propuesta final de la Reunión la Lic. Rocío </w:t>
            </w:r>
            <w:proofErr w:type="spellStart"/>
            <w:r>
              <w:t>Domene</w:t>
            </w:r>
            <w:proofErr w:type="spellEnd"/>
            <w:r>
              <w:t xml:space="preserve"> conforme al Artículo 41 del Reglamento de Participación Ciudadana del Municipio de Monterrey, SECCIÓN TERCERA, DE LAS REUNIONES: El Consejo se reunirá cuando menos cada dos meses, previa convocatoria del Presidente, Secretario o Mayoría del Consejo.</w:t>
            </w:r>
          </w:p>
          <w:p w:rsidR="00B22543" w:rsidRDefault="00B22543" w:rsidP="00B22543">
            <w:r>
              <w:t>Por lo anterior los consejeros asistentes aprobaron la propuesta, quedando por definir la fecha de la próxima reunión de Consejo.</w:t>
            </w:r>
          </w:p>
          <w:p w:rsidR="00B22543" w:rsidRDefault="00B22543" w:rsidP="00B22543">
            <w:r>
              <w:t>Sin otro asunto que tratar y siendo las 17:20 horas se da por concluida la reunión."</w:t>
            </w:r>
            <w:r>
              <w:tab/>
            </w:r>
          </w:p>
        </w:tc>
      </w:tr>
    </w:tbl>
    <w:p w:rsidR="003E37D1" w:rsidRDefault="003E37D1" w:rsidP="00B22543">
      <w:r>
        <w:lastRenderedPageBreak/>
        <w:tab/>
      </w:r>
      <w:r>
        <w:tab/>
      </w:r>
      <w:r>
        <w:tab/>
      </w:r>
      <w:r>
        <w:tab/>
      </w:r>
      <w:r>
        <w:tab/>
      </w:r>
      <w:r>
        <w:tab/>
      </w:r>
      <w:r>
        <w:tab/>
      </w:r>
    </w:p>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p w:rsidR="003E37D1" w:rsidRDefault="003E37D1" w:rsidP="00B22543"/>
    <w:tbl>
      <w:tblPr>
        <w:tblStyle w:val="Tablaconcuadrcula"/>
        <w:tblW w:w="0" w:type="auto"/>
        <w:tblLook w:val="04A0" w:firstRow="1" w:lastRow="0" w:firstColumn="1" w:lastColumn="0" w:noHBand="0" w:noVBand="1"/>
      </w:tblPr>
      <w:tblGrid>
        <w:gridCol w:w="3394"/>
        <w:gridCol w:w="3396"/>
        <w:gridCol w:w="2264"/>
      </w:tblGrid>
      <w:tr w:rsidR="003E37D1" w:rsidRPr="003E37D1" w:rsidTr="000252F9">
        <w:trPr>
          <w:trHeight w:val="270"/>
        </w:trPr>
        <w:tc>
          <w:tcPr>
            <w:tcW w:w="9054" w:type="dxa"/>
            <w:gridSpan w:val="3"/>
            <w:noWrap/>
            <w:hideMark/>
          </w:tcPr>
          <w:p w:rsidR="003E37D1" w:rsidRPr="003E37D1" w:rsidRDefault="003E37D1" w:rsidP="000252F9">
            <w:pPr>
              <w:jc w:val="center"/>
              <w:rPr>
                <w:b/>
                <w:bCs/>
              </w:rPr>
            </w:pPr>
            <w:r w:rsidRPr="003E37D1">
              <w:rPr>
                <w:b/>
                <w:bCs/>
              </w:rPr>
              <w:t>ASISTENTES</w:t>
            </w:r>
          </w:p>
        </w:tc>
      </w:tr>
      <w:tr w:rsidR="003E37D1" w:rsidRPr="003E37D1" w:rsidTr="000252F9">
        <w:trPr>
          <w:trHeight w:val="270"/>
        </w:trPr>
        <w:tc>
          <w:tcPr>
            <w:tcW w:w="3394" w:type="dxa"/>
            <w:noWrap/>
            <w:hideMark/>
          </w:tcPr>
          <w:p w:rsidR="003E37D1" w:rsidRPr="003E37D1" w:rsidRDefault="003E37D1" w:rsidP="000252F9">
            <w:pPr>
              <w:jc w:val="center"/>
            </w:pPr>
            <w:r w:rsidRPr="003E37D1">
              <w:lastRenderedPageBreak/>
              <w:t>NOMBRE</w:t>
            </w:r>
          </w:p>
        </w:tc>
        <w:tc>
          <w:tcPr>
            <w:tcW w:w="3396" w:type="dxa"/>
            <w:noWrap/>
            <w:hideMark/>
          </w:tcPr>
          <w:p w:rsidR="003E37D1" w:rsidRPr="003E37D1" w:rsidRDefault="003E37D1" w:rsidP="000252F9">
            <w:pPr>
              <w:jc w:val="center"/>
            </w:pPr>
            <w:r w:rsidRPr="003E37D1">
              <w:t>DEPENDENCIA</w:t>
            </w:r>
          </w:p>
        </w:tc>
        <w:tc>
          <w:tcPr>
            <w:tcW w:w="2264" w:type="dxa"/>
            <w:noWrap/>
            <w:hideMark/>
          </w:tcPr>
          <w:p w:rsidR="003E37D1" w:rsidRPr="003E37D1" w:rsidRDefault="003E37D1" w:rsidP="000252F9">
            <w:pPr>
              <w:jc w:val="center"/>
            </w:pPr>
            <w:r w:rsidRPr="003E37D1">
              <w:t>FIRMA</w:t>
            </w:r>
          </w:p>
        </w:tc>
      </w:tr>
      <w:tr w:rsidR="003E37D1" w:rsidRPr="003E37D1" w:rsidTr="000252F9">
        <w:trPr>
          <w:trHeight w:val="840"/>
        </w:trPr>
        <w:tc>
          <w:tcPr>
            <w:tcW w:w="3394" w:type="dxa"/>
            <w:noWrap/>
            <w:hideMark/>
          </w:tcPr>
          <w:p w:rsidR="003E37D1" w:rsidRPr="003E37D1" w:rsidRDefault="003E37D1" w:rsidP="000252F9">
            <w:r w:rsidRPr="003E37D1">
              <w:t>MARIA DEL ROCIO DOMENE ZAMBRANO</w:t>
            </w:r>
          </w:p>
        </w:tc>
        <w:tc>
          <w:tcPr>
            <w:tcW w:w="3396" w:type="dxa"/>
            <w:hideMark/>
          </w:tcPr>
          <w:p w:rsidR="003E37D1" w:rsidRPr="003E37D1" w:rsidRDefault="003E37D1" w:rsidP="000252F9">
            <w:pPr>
              <w:jc w:val="center"/>
            </w:pPr>
            <w:r w:rsidRPr="003E37D1">
              <w:t>DIRECTORA DE OPERACIÓN DEL SISTEMA PARA EL DESARROLLO INTEGRAL DE LA FAMILIA</w:t>
            </w:r>
          </w:p>
        </w:tc>
        <w:tc>
          <w:tcPr>
            <w:tcW w:w="2264" w:type="dxa"/>
            <w:noWrap/>
            <w:hideMark/>
          </w:tcPr>
          <w:p w:rsidR="003E37D1" w:rsidRPr="003E37D1" w:rsidRDefault="003E37D1" w:rsidP="000252F9">
            <w:pPr>
              <w:jc w:val="center"/>
            </w:pPr>
            <w:r w:rsidRPr="003E37D1">
              <w:t>RÚBRICA</w:t>
            </w:r>
          </w:p>
        </w:tc>
      </w:tr>
      <w:tr w:rsidR="003E37D1" w:rsidRPr="003E37D1" w:rsidTr="000252F9">
        <w:trPr>
          <w:trHeight w:val="600"/>
        </w:trPr>
        <w:tc>
          <w:tcPr>
            <w:tcW w:w="3394" w:type="dxa"/>
            <w:noWrap/>
            <w:hideMark/>
          </w:tcPr>
          <w:p w:rsidR="003E37D1" w:rsidRPr="003E37D1" w:rsidRDefault="003E37D1" w:rsidP="000252F9">
            <w:r w:rsidRPr="003E37D1">
              <w:t>ARCELIA ESTHER SOLIS FLORES</w:t>
            </w:r>
          </w:p>
        </w:tc>
        <w:tc>
          <w:tcPr>
            <w:tcW w:w="3396" w:type="dxa"/>
            <w:hideMark/>
          </w:tcPr>
          <w:p w:rsidR="003E37D1" w:rsidRPr="003E37D1" w:rsidRDefault="003E37D1" w:rsidP="000252F9">
            <w:pPr>
              <w:jc w:val="center"/>
            </w:pPr>
            <w:r w:rsidRPr="003E37D1">
              <w:t>REGIDORA AYUNTAMIENTO DE MTY</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ROMINA DE LA GARZA TERRAZAS</w:t>
            </w:r>
          </w:p>
        </w:tc>
        <w:tc>
          <w:tcPr>
            <w:tcW w:w="3396" w:type="dxa"/>
            <w:hideMark/>
          </w:tcPr>
          <w:p w:rsidR="003E37D1" w:rsidRPr="003E37D1" w:rsidRDefault="003E37D1" w:rsidP="000252F9">
            <w:pPr>
              <w:jc w:val="center"/>
            </w:pPr>
            <w:r w:rsidRPr="003E37D1">
              <w:t>REGIDORA AYUNTAMIENTO DE MTY</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RAYMUNDO ARROYAVE  RODRIGUEZ</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 xml:space="preserve">HECTOR EMILIO AYALA MORALES </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MARÍA DE LOURDES FRANCK RAMM</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 xml:space="preserve">ALICIA MARTINEZ BANDA </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r w:rsidRPr="003E37D1">
              <w:t>RÚBRICA</w:t>
            </w:r>
          </w:p>
        </w:tc>
      </w:tr>
      <w:tr w:rsidR="003E37D1" w:rsidRPr="003E37D1" w:rsidTr="000252F9">
        <w:trPr>
          <w:trHeight w:val="600"/>
        </w:trPr>
        <w:tc>
          <w:tcPr>
            <w:tcW w:w="3394" w:type="dxa"/>
            <w:noWrap/>
            <w:hideMark/>
          </w:tcPr>
          <w:p w:rsidR="003E37D1" w:rsidRPr="003E37D1" w:rsidRDefault="003E37D1" w:rsidP="000252F9">
            <w:r w:rsidRPr="003E37D1">
              <w:t>GUILLERMO VÍLCHEZ</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MARÍA DEL ROBLE OBANDO RODRÍGUEZ</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r w:rsidRPr="003E37D1">
              <w:t>RÚBRICA</w:t>
            </w:r>
          </w:p>
        </w:tc>
      </w:tr>
      <w:tr w:rsidR="003E37D1" w:rsidRPr="003E37D1" w:rsidTr="000252F9">
        <w:trPr>
          <w:trHeight w:val="600"/>
        </w:trPr>
        <w:tc>
          <w:tcPr>
            <w:tcW w:w="3394" w:type="dxa"/>
            <w:noWrap/>
            <w:hideMark/>
          </w:tcPr>
          <w:p w:rsidR="003E37D1" w:rsidRPr="003E37D1" w:rsidRDefault="003E37D1" w:rsidP="000252F9">
            <w:r w:rsidRPr="003E37D1">
              <w:t xml:space="preserve">HIRAM GARRIDO LEDEZMA </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ABIEL GARZA GARCIA</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r w:rsidRPr="003E37D1">
              <w:t>RÚBRICA</w:t>
            </w:r>
          </w:p>
        </w:tc>
      </w:tr>
      <w:tr w:rsidR="003E37D1" w:rsidRPr="003E37D1" w:rsidTr="000252F9">
        <w:trPr>
          <w:trHeight w:val="600"/>
        </w:trPr>
        <w:tc>
          <w:tcPr>
            <w:tcW w:w="3394" w:type="dxa"/>
            <w:noWrap/>
            <w:hideMark/>
          </w:tcPr>
          <w:p w:rsidR="003E37D1" w:rsidRPr="003E37D1" w:rsidRDefault="003E37D1" w:rsidP="000252F9">
            <w:r w:rsidRPr="003E37D1">
              <w:t>CLAUDIA GUARDIOLA MARTÍNEZ</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SARA SILVIA AYALA ATRIAN</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SIRELDA NAVAR VIZCARRA</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BENJAMÍN ORTIZ GONZALEZ</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r w:rsidR="003E37D1" w:rsidRPr="003E37D1" w:rsidTr="000252F9">
        <w:trPr>
          <w:trHeight w:val="600"/>
        </w:trPr>
        <w:tc>
          <w:tcPr>
            <w:tcW w:w="3394" w:type="dxa"/>
            <w:noWrap/>
            <w:hideMark/>
          </w:tcPr>
          <w:p w:rsidR="003E37D1" w:rsidRPr="003E37D1" w:rsidRDefault="003E37D1" w:rsidP="000252F9">
            <w:r w:rsidRPr="003E37D1">
              <w:t>MARÍA DE LOS ÁNGELES CAVAZOS BUENO</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r w:rsidRPr="003E37D1">
              <w:t>RÚBRICA</w:t>
            </w:r>
          </w:p>
        </w:tc>
      </w:tr>
      <w:tr w:rsidR="003E37D1" w:rsidRPr="003E37D1" w:rsidTr="000252F9">
        <w:trPr>
          <w:trHeight w:val="600"/>
        </w:trPr>
        <w:tc>
          <w:tcPr>
            <w:tcW w:w="3394" w:type="dxa"/>
            <w:noWrap/>
            <w:hideMark/>
          </w:tcPr>
          <w:p w:rsidR="003E37D1" w:rsidRPr="003E37D1" w:rsidRDefault="003E37D1" w:rsidP="000252F9">
            <w:r w:rsidRPr="003E37D1">
              <w:t>ELSA LAURA CANTÚ OCHOA</w:t>
            </w:r>
          </w:p>
        </w:tc>
        <w:tc>
          <w:tcPr>
            <w:tcW w:w="3396" w:type="dxa"/>
            <w:noWrap/>
            <w:hideMark/>
          </w:tcPr>
          <w:p w:rsidR="003E37D1" w:rsidRPr="003E37D1" w:rsidRDefault="003E37D1" w:rsidP="000252F9">
            <w:pPr>
              <w:jc w:val="center"/>
            </w:pPr>
            <w:r w:rsidRPr="003E37D1">
              <w:t>CONSEJERO</w:t>
            </w:r>
          </w:p>
        </w:tc>
        <w:tc>
          <w:tcPr>
            <w:tcW w:w="2264" w:type="dxa"/>
            <w:noWrap/>
            <w:hideMark/>
          </w:tcPr>
          <w:p w:rsidR="003E37D1" w:rsidRPr="003E37D1" w:rsidRDefault="003E37D1" w:rsidP="000252F9">
            <w:pPr>
              <w:jc w:val="center"/>
            </w:pPr>
          </w:p>
        </w:tc>
      </w:tr>
    </w:tbl>
    <w:p w:rsidR="00B22543" w:rsidRDefault="00B22543" w:rsidP="00B22543">
      <w:r>
        <w:tab/>
      </w:r>
      <w:r>
        <w:tab/>
      </w:r>
      <w:r>
        <w:tab/>
      </w:r>
      <w:r>
        <w:tab/>
      </w:r>
      <w:r>
        <w:tab/>
      </w:r>
    </w:p>
    <w:p w:rsidR="00B22543" w:rsidRDefault="00B22543" w:rsidP="00B22543">
      <w:r>
        <w:tab/>
      </w:r>
    </w:p>
    <w:p w:rsidR="00B22543" w:rsidRDefault="00B22543" w:rsidP="00B22543"/>
    <w:p w:rsidR="00346C1C" w:rsidRDefault="003E37D1" w:rsidP="00B22543">
      <w:r>
        <w:tab/>
      </w:r>
      <w:r>
        <w:tab/>
      </w:r>
    </w:p>
    <w:sectPr w:rsidR="00346C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43"/>
    <w:rsid w:val="00346C1C"/>
    <w:rsid w:val="003E37D1"/>
    <w:rsid w:val="00B22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2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543"/>
    <w:rPr>
      <w:rFonts w:ascii="Tahoma" w:hAnsi="Tahoma" w:cs="Tahoma"/>
      <w:sz w:val="16"/>
      <w:szCs w:val="16"/>
    </w:rPr>
  </w:style>
  <w:style w:type="paragraph" w:styleId="Sinespaciado">
    <w:name w:val="No Spacing"/>
    <w:uiPriority w:val="1"/>
    <w:qFormat/>
    <w:rsid w:val="00B22543"/>
    <w:pPr>
      <w:spacing w:after="0" w:line="240" w:lineRule="auto"/>
    </w:pPr>
  </w:style>
  <w:style w:type="table" w:styleId="Tablaconcuadrcula">
    <w:name w:val="Table Grid"/>
    <w:basedOn w:val="Tablanormal"/>
    <w:uiPriority w:val="59"/>
    <w:rsid w:val="00B2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2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543"/>
    <w:rPr>
      <w:rFonts w:ascii="Tahoma" w:hAnsi="Tahoma" w:cs="Tahoma"/>
      <w:sz w:val="16"/>
      <w:szCs w:val="16"/>
    </w:rPr>
  </w:style>
  <w:style w:type="paragraph" w:styleId="Sinespaciado">
    <w:name w:val="No Spacing"/>
    <w:uiPriority w:val="1"/>
    <w:qFormat/>
    <w:rsid w:val="00B22543"/>
    <w:pPr>
      <w:spacing w:after="0" w:line="240" w:lineRule="auto"/>
    </w:pPr>
  </w:style>
  <w:style w:type="table" w:styleId="Tablaconcuadrcula">
    <w:name w:val="Table Grid"/>
    <w:basedOn w:val="Tablanormal"/>
    <w:uiPriority w:val="59"/>
    <w:rsid w:val="00B2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5801">
      <w:bodyDiv w:val="1"/>
      <w:marLeft w:val="0"/>
      <w:marRight w:val="0"/>
      <w:marTop w:val="0"/>
      <w:marBottom w:val="0"/>
      <w:divBdr>
        <w:top w:val="none" w:sz="0" w:space="0" w:color="auto"/>
        <w:left w:val="none" w:sz="0" w:space="0" w:color="auto"/>
        <w:bottom w:val="none" w:sz="0" w:space="0" w:color="auto"/>
        <w:right w:val="none" w:sz="0" w:space="0" w:color="auto"/>
      </w:divBdr>
    </w:div>
    <w:div w:id="1002514817">
      <w:bodyDiv w:val="1"/>
      <w:marLeft w:val="0"/>
      <w:marRight w:val="0"/>
      <w:marTop w:val="0"/>
      <w:marBottom w:val="0"/>
      <w:divBdr>
        <w:top w:val="none" w:sz="0" w:space="0" w:color="auto"/>
        <w:left w:val="none" w:sz="0" w:space="0" w:color="auto"/>
        <w:bottom w:val="none" w:sz="0" w:space="0" w:color="auto"/>
        <w:right w:val="none" w:sz="0" w:space="0" w:color="auto"/>
      </w:divBdr>
    </w:div>
    <w:div w:id="1708524370">
      <w:bodyDiv w:val="1"/>
      <w:marLeft w:val="0"/>
      <w:marRight w:val="0"/>
      <w:marTop w:val="0"/>
      <w:marBottom w:val="0"/>
      <w:divBdr>
        <w:top w:val="none" w:sz="0" w:space="0" w:color="auto"/>
        <w:left w:val="none" w:sz="0" w:space="0" w:color="auto"/>
        <w:bottom w:val="none" w:sz="0" w:space="0" w:color="auto"/>
        <w:right w:val="none" w:sz="0" w:space="0" w:color="auto"/>
      </w:divBdr>
    </w:div>
    <w:div w:id="17181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Montserrat Hernandez Carreño</dc:creator>
  <cp:lastModifiedBy>Montserrat Hernandez Carreño</cp:lastModifiedBy>
  <cp:revision>1</cp:revision>
  <dcterms:created xsi:type="dcterms:W3CDTF">2018-01-31T21:40:00Z</dcterms:created>
  <dcterms:modified xsi:type="dcterms:W3CDTF">2018-01-31T22:00:00Z</dcterms:modified>
</cp:coreProperties>
</file>