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BD6" w:rsidRPr="00111D9F" w:rsidRDefault="00C12AE7">
      <w:pPr>
        <w:pStyle w:val="Ttulo2"/>
        <w:shd w:val="clear" w:color="auto" w:fill="FFFFFF"/>
        <w:spacing w:before="300" w:beforeAutospacing="0" w:after="120" w:afterAutospacing="0"/>
        <w:rPr>
          <w:rFonts w:ascii="Arial" w:hAnsi="Arial" w:cs="Arial"/>
          <w:bCs w:val="0"/>
          <w:color w:val="000000" w:themeColor="text1"/>
          <w:sz w:val="26"/>
          <w:szCs w:val="26"/>
        </w:rPr>
      </w:pPr>
      <w:bookmarkStart w:id="0" w:name="_GoBack"/>
      <w:r w:rsidRPr="00111D9F">
        <w:rPr>
          <w:rFonts w:ascii="Arial" w:hAnsi="Arial" w:cs="Arial"/>
          <w:color w:val="000000" w:themeColor="text1"/>
          <w:sz w:val="54"/>
          <w:szCs w:val="54"/>
        </w:rPr>
        <w:t xml:space="preserve">Lic. Alice Galván Feliciano </w:t>
      </w:r>
    </w:p>
    <w:p w:rsidR="006F4BD6" w:rsidRPr="00111D9F" w:rsidRDefault="00C12AE7">
      <w:pPr>
        <w:pStyle w:val="sangria"/>
        <w:shd w:val="clear" w:color="auto" w:fill="FFFFFF"/>
        <w:spacing w:before="0" w:beforeAutospacing="0" w:after="225" w:afterAutospacing="0" w:line="360" w:lineRule="atLeast"/>
        <w:jc w:val="both"/>
        <w:rPr>
          <w:rFonts w:ascii="Arial" w:hAnsi="Arial" w:cs="Arial"/>
          <w:color w:val="000000" w:themeColor="text1"/>
          <w:shd w:val="clear" w:color="auto" w:fill="FFFFFF"/>
        </w:rPr>
      </w:pPr>
      <w:r w:rsidRPr="00111D9F">
        <w:rPr>
          <w:rFonts w:ascii="Arial" w:hAnsi="Arial" w:cs="Arial"/>
          <w:color w:val="000000" w:themeColor="text1"/>
          <w:shd w:val="clear" w:color="auto" w:fill="FFFFFF"/>
        </w:rPr>
        <w:t xml:space="preserve">Fue designada Jefe de Vinculación la Dirección de Atención a Personas Adultas Mayores y Asistencia Social </w:t>
      </w:r>
    </w:p>
    <w:p w:rsidR="006F4BD6" w:rsidRPr="00111D9F" w:rsidRDefault="006F4BD6">
      <w:pPr>
        <w:pStyle w:val="Ttulo3"/>
        <w:spacing w:before="0" w:beforeAutospacing="0" w:after="0" w:afterAutospacing="0"/>
        <w:jc w:val="both"/>
        <w:rPr>
          <w:rFonts w:ascii="inherit" w:hAnsi="inherit" w:cs="Arial"/>
          <w:color w:val="000000" w:themeColor="text1"/>
          <w:sz w:val="34"/>
          <w:szCs w:val="34"/>
          <w:u w:val="single"/>
        </w:rPr>
      </w:pPr>
    </w:p>
    <w:p w:rsidR="006F4BD6" w:rsidRPr="00111D9F" w:rsidRDefault="00C12AE7">
      <w:pPr>
        <w:pStyle w:val="Ttulo3"/>
        <w:spacing w:before="0" w:beforeAutospacing="0" w:after="0" w:afterAutospacing="0"/>
        <w:jc w:val="both"/>
        <w:rPr>
          <w:rFonts w:ascii="inherit" w:hAnsi="inherit" w:cs="Arial"/>
          <w:color w:val="000000" w:themeColor="text1"/>
          <w:sz w:val="34"/>
          <w:szCs w:val="34"/>
          <w:u w:val="single"/>
        </w:rPr>
      </w:pPr>
      <w:r w:rsidRPr="00111D9F">
        <w:rPr>
          <w:rFonts w:ascii="inherit" w:hAnsi="inherit" w:cs="Arial"/>
          <w:color w:val="000000" w:themeColor="text1"/>
          <w:sz w:val="34"/>
          <w:szCs w:val="34"/>
          <w:u w:val="single"/>
        </w:rPr>
        <w:t>Actividades Académicas</w:t>
      </w:r>
    </w:p>
    <w:p w:rsidR="006F4BD6" w:rsidRPr="00111D9F" w:rsidRDefault="00C12AE7">
      <w:pPr>
        <w:pStyle w:val="sangria"/>
        <w:shd w:val="clear" w:color="auto" w:fill="FFFFFF"/>
        <w:spacing w:before="0" w:beforeAutospacing="0" w:after="225" w:afterAutospacing="0" w:line="360" w:lineRule="atLeast"/>
        <w:jc w:val="both"/>
        <w:rPr>
          <w:rFonts w:ascii="Arial" w:hAnsi="Arial" w:cs="Arial"/>
          <w:color w:val="000000" w:themeColor="text1"/>
        </w:rPr>
      </w:pPr>
      <w:r w:rsidRPr="00111D9F">
        <w:rPr>
          <w:rFonts w:ascii="Arial" w:hAnsi="Arial" w:cs="Arial"/>
          <w:color w:val="000000" w:themeColor="text1"/>
        </w:rPr>
        <w:t>Egresada en el 2017 de la Licenciatura de Trabajo Social y Desarrollo Humano de la Facultad de Trabajo Social y Desarrollo Humano de la Universidad Autónoma de Nuevo León.</w:t>
      </w:r>
    </w:p>
    <w:p w:rsidR="006F4BD6" w:rsidRPr="00111D9F" w:rsidRDefault="006F4BD6">
      <w:pPr>
        <w:pStyle w:val="Ttulo3"/>
        <w:spacing w:before="0" w:beforeAutospacing="0" w:after="0" w:afterAutospacing="0"/>
        <w:jc w:val="both"/>
        <w:rPr>
          <w:rStyle w:val="Hipervnculo"/>
          <w:rFonts w:ascii="inherit" w:hAnsi="inherit"/>
          <w:color w:val="000000" w:themeColor="text1"/>
          <w:sz w:val="20"/>
          <w:szCs w:val="20"/>
        </w:rPr>
      </w:pPr>
    </w:p>
    <w:p w:rsidR="006F4BD6" w:rsidRPr="00111D9F" w:rsidRDefault="00C12AE7">
      <w:pPr>
        <w:pStyle w:val="Ttulo3"/>
        <w:spacing w:before="0" w:beforeAutospacing="0" w:after="0" w:afterAutospacing="0"/>
        <w:jc w:val="both"/>
        <w:rPr>
          <w:rFonts w:ascii="inherit" w:hAnsi="inherit" w:cs="Arial"/>
          <w:color w:val="000000" w:themeColor="text1"/>
          <w:sz w:val="34"/>
          <w:szCs w:val="34"/>
          <w:u w:val="single"/>
        </w:rPr>
      </w:pPr>
      <w:r w:rsidRPr="00111D9F">
        <w:rPr>
          <w:rStyle w:val="Hipervnculo"/>
          <w:rFonts w:ascii="inherit" w:hAnsi="inherit"/>
          <w:color w:val="000000" w:themeColor="text1"/>
          <w:sz w:val="34"/>
          <w:szCs w:val="34"/>
        </w:rPr>
        <w:t xml:space="preserve">Cursos </w:t>
      </w:r>
    </w:p>
    <w:p w:rsidR="006F4BD6" w:rsidRPr="00111D9F" w:rsidRDefault="006F4BD6">
      <w:pPr>
        <w:pStyle w:val="Ttulo3"/>
        <w:spacing w:before="0" w:beforeAutospacing="0" w:after="0" w:afterAutospacing="0"/>
        <w:jc w:val="both"/>
        <w:rPr>
          <w:rStyle w:val="Hipervnculo"/>
          <w:rFonts w:ascii="inherit" w:hAnsi="inherit"/>
          <w:color w:val="000000" w:themeColor="text1"/>
          <w:sz w:val="34"/>
          <w:szCs w:val="34"/>
        </w:rPr>
      </w:pPr>
    </w:p>
    <w:p w:rsidR="006F4BD6" w:rsidRPr="00111D9F" w:rsidRDefault="00C12AE7">
      <w:pPr>
        <w:autoSpaceDE w:val="0"/>
        <w:autoSpaceDN w:val="0"/>
        <w:adjustRightInd w:val="0"/>
        <w:spacing w:after="225" w:line="360" w:lineRule="atLeast"/>
        <w:jc w:val="both"/>
        <w:rPr>
          <w:rFonts w:ascii="Arial" w:hAnsi="Arial" w:cs="Arial"/>
          <w:color w:val="000000" w:themeColor="text1"/>
          <w:sz w:val="24"/>
          <w:szCs w:val="24"/>
        </w:rPr>
      </w:pPr>
      <w:r w:rsidRPr="00111D9F">
        <w:rPr>
          <w:rFonts w:ascii="Arial" w:hAnsi="Arial" w:cs="Arial"/>
          <w:color w:val="000000" w:themeColor="text1"/>
          <w:sz w:val="24"/>
          <w:szCs w:val="24"/>
        </w:rPr>
        <w:t>Ha recibido cursos como Auditora Interna y Externa de la Norma ISO 9000, Metodología Balanced Scorecard y Norma BASC (Business Alliance for Secure Commerce).</w:t>
      </w:r>
    </w:p>
    <w:p w:rsidR="006F4BD6" w:rsidRPr="00111D9F" w:rsidRDefault="006F4BD6">
      <w:pPr>
        <w:pStyle w:val="Ttulo3"/>
        <w:spacing w:before="0" w:beforeAutospacing="0" w:after="0" w:afterAutospacing="0"/>
        <w:jc w:val="both"/>
        <w:rPr>
          <w:color w:val="000000" w:themeColor="text1"/>
          <w:sz w:val="20"/>
          <w:szCs w:val="20"/>
        </w:rPr>
      </w:pPr>
    </w:p>
    <w:p w:rsidR="006F4BD6" w:rsidRPr="00111D9F" w:rsidRDefault="00C12AE7">
      <w:pPr>
        <w:pStyle w:val="Ttulo3"/>
        <w:spacing w:before="0" w:beforeAutospacing="0" w:after="0" w:afterAutospacing="0"/>
        <w:jc w:val="both"/>
        <w:rPr>
          <w:rFonts w:ascii="inherit" w:hAnsi="inherit" w:cs="Arial"/>
          <w:color w:val="000000" w:themeColor="text1"/>
          <w:sz w:val="34"/>
          <w:szCs w:val="34"/>
          <w:u w:val="single"/>
        </w:rPr>
      </w:pPr>
      <w:r w:rsidRPr="00111D9F">
        <w:rPr>
          <w:rFonts w:ascii="inherit" w:hAnsi="inherit" w:cs="Arial"/>
          <w:color w:val="000000" w:themeColor="text1"/>
          <w:sz w:val="34"/>
          <w:szCs w:val="34"/>
          <w:u w:val="single"/>
        </w:rPr>
        <w:t xml:space="preserve">Actividades Profesionales </w:t>
      </w:r>
    </w:p>
    <w:p w:rsidR="006F4BD6" w:rsidRPr="00111D9F" w:rsidRDefault="006F4BD6">
      <w:pPr>
        <w:pStyle w:val="Ttulo3"/>
        <w:spacing w:before="0" w:beforeAutospacing="0" w:after="0" w:afterAutospacing="0"/>
        <w:jc w:val="both"/>
        <w:rPr>
          <w:rFonts w:ascii="inherit" w:hAnsi="inherit" w:cs="Arial"/>
          <w:color w:val="000000" w:themeColor="text1"/>
          <w:sz w:val="34"/>
          <w:szCs w:val="34"/>
          <w:u w:val="single"/>
        </w:rPr>
      </w:pPr>
    </w:p>
    <w:p w:rsidR="006F4BD6" w:rsidRPr="00111D9F" w:rsidRDefault="00C12AE7">
      <w:pPr>
        <w:autoSpaceDE w:val="0"/>
        <w:autoSpaceDN w:val="0"/>
        <w:adjustRightInd w:val="0"/>
        <w:spacing w:after="0" w:line="360" w:lineRule="atLeast"/>
        <w:jc w:val="both"/>
        <w:rPr>
          <w:rFonts w:ascii="Arial" w:hAnsi="Arial" w:cs="Arial"/>
          <w:color w:val="000000" w:themeColor="text1"/>
        </w:rPr>
      </w:pPr>
      <w:r w:rsidRPr="00111D9F">
        <w:rPr>
          <w:rFonts w:ascii="Arial" w:hAnsi="Arial" w:cs="Arial"/>
          <w:color w:val="000000" w:themeColor="text1"/>
          <w:sz w:val="24"/>
          <w:szCs w:val="24"/>
        </w:rPr>
        <w:t xml:space="preserve">Su experiencia se ha enfocado en las áreas sociales implementando proyectos. </w:t>
      </w:r>
      <w:r w:rsidRPr="00111D9F">
        <w:rPr>
          <w:rFonts w:ascii="Arial" w:hAnsi="Arial" w:cs="Arial"/>
          <w:color w:val="000000" w:themeColor="text1"/>
        </w:rPr>
        <w:t xml:space="preserve">Fue Trabajadora Social en el Sistema para el Desarrollo Integral de la Familia DIF Monterrey de agosto del 2018 a febrero del 2020, en la Dirección de Asistencia Social y Atención a Personas Adultas Mayores. Brindó atención a casos, realizó incidencias, redactó y envió oficios; además manejó archivo y realizaba indicadores. Finalmente asistió a su dirección en actividades administrativas y apoyó en situaciones emergentes. </w:t>
      </w:r>
    </w:p>
    <w:p w:rsidR="006F4BD6" w:rsidRPr="00111D9F" w:rsidRDefault="006F4BD6">
      <w:pPr>
        <w:autoSpaceDE w:val="0"/>
        <w:autoSpaceDN w:val="0"/>
        <w:adjustRightInd w:val="0"/>
        <w:spacing w:after="0" w:line="360" w:lineRule="atLeast"/>
        <w:jc w:val="both"/>
        <w:rPr>
          <w:rFonts w:ascii="Arial" w:hAnsi="Arial" w:cs="Arial"/>
          <w:color w:val="000000" w:themeColor="text1"/>
        </w:rPr>
      </w:pPr>
    </w:p>
    <w:p w:rsidR="006F4BD6" w:rsidRPr="00111D9F" w:rsidRDefault="00C12AE7">
      <w:pPr>
        <w:autoSpaceDE w:val="0"/>
        <w:autoSpaceDN w:val="0"/>
        <w:adjustRightInd w:val="0"/>
        <w:spacing w:after="0" w:line="360" w:lineRule="atLeast"/>
        <w:jc w:val="both"/>
        <w:rPr>
          <w:rFonts w:ascii="Arial" w:hAnsi="Arial" w:cs="Arial"/>
          <w:color w:val="000000" w:themeColor="text1"/>
        </w:rPr>
      </w:pPr>
      <w:r w:rsidRPr="00111D9F">
        <w:rPr>
          <w:rFonts w:ascii="Arial" w:hAnsi="Arial" w:cs="Arial"/>
          <w:color w:val="000000" w:themeColor="text1"/>
        </w:rPr>
        <w:t xml:space="preserve">Posteriormente en esa misma dirección le fue encomendado el puesto de Encargado de Casos Especiales desde febrero del 2020 a julio del 2023 la atención de casos especiales (alcalde, contingencia, medios de comunicación, etc.). Donde desempeñaba actividades similares como la atención de casos, realización de reportes de indicadores y archivo, adicional a ello apoyó con la coordinación del área de trabajo social. Implementó los proyectos que surgieron ante la pandemia del COVID-19 como entrega de apoyos alimentarios, kits de limpieza, gel antibacterial y juegos didácticos, esto casa por casa en compañía de su equipo de trabajo. Donde fue un trabajo constante y comprometido para el apoyo ante esa crisis de salud y económica que se atravesaba. </w:t>
      </w:r>
    </w:p>
    <w:p w:rsidR="006F4BD6" w:rsidRPr="00111D9F" w:rsidRDefault="006F4BD6">
      <w:pPr>
        <w:autoSpaceDE w:val="0"/>
        <w:autoSpaceDN w:val="0"/>
        <w:adjustRightInd w:val="0"/>
        <w:spacing w:after="0" w:line="360" w:lineRule="atLeast"/>
        <w:jc w:val="both"/>
        <w:rPr>
          <w:rFonts w:ascii="Arial" w:hAnsi="Arial" w:cs="Arial"/>
          <w:color w:val="000000" w:themeColor="text1"/>
        </w:rPr>
      </w:pPr>
    </w:p>
    <w:p w:rsidR="006F4BD6" w:rsidRPr="00111D9F" w:rsidRDefault="00C12AE7">
      <w:pPr>
        <w:autoSpaceDE w:val="0"/>
        <w:autoSpaceDN w:val="0"/>
        <w:adjustRightInd w:val="0"/>
        <w:spacing w:after="0" w:line="360" w:lineRule="atLeast"/>
        <w:jc w:val="both"/>
        <w:rPr>
          <w:rFonts w:ascii="Arial" w:hAnsi="Arial" w:cs="Arial"/>
          <w:color w:val="000000" w:themeColor="text1"/>
          <w:sz w:val="24"/>
          <w:szCs w:val="24"/>
        </w:rPr>
      </w:pPr>
      <w:r w:rsidRPr="00111D9F">
        <w:rPr>
          <w:rFonts w:ascii="Arial" w:hAnsi="Arial" w:cs="Arial"/>
          <w:color w:val="000000" w:themeColor="text1"/>
        </w:rPr>
        <w:t xml:space="preserve">Al concluir con su relación con la dirección de Atención a Personas Adultas Mayores y Asistencia Social en DIF Monterrey, desempeñó el puesto de Educadora en Servicios a la Juventud A. C. en julio 2023 - julio 2024, donde se encargó de implementar un proyecto social en el municipio de Santa Catarina, Nuevo León con un grupo de jóvenes estudiantes de secundaria, para evitar la deserción escolar. Donde se encargó de la creación del contenido a implementar, la adquisición y comprobación de materiales. Dicho proyecto fue concluido en julio del 2024 dejando un promedio de 97% de estudiantes que continuaron con sus estudios. </w:t>
      </w:r>
    </w:p>
    <w:p w:rsidR="006F4BD6" w:rsidRPr="00111D9F" w:rsidRDefault="006F4BD6">
      <w:pPr>
        <w:pStyle w:val="sangria"/>
        <w:shd w:val="clear" w:color="auto" w:fill="FFFFFF"/>
        <w:spacing w:before="0" w:beforeAutospacing="0" w:after="0" w:afterAutospacing="0" w:line="360" w:lineRule="atLeast"/>
        <w:jc w:val="both"/>
        <w:rPr>
          <w:rFonts w:ascii="Arial" w:hAnsi="Arial" w:cs="Arial"/>
          <w:color w:val="000000" w:themeColor="text1"/>
        </w:rPr>
      </w:pPr>
    </w:p>
    <w:p w:rsidR="006F4BD6" w:rsidRPr="00111D9F" w:rsidRDefault="006F4BD6">
      <w:pPr>
        <w:pStyle w:val="sangria"/>
        <w:shd w:val="clear" w:color="auto" w:fill="FFFFFF"/>
        <w:spacing w:before="0" w:beforeAutospacing="0" w:after="0" w:afterAutospacing="0" w:line="360" w:lineRule="atLeast"/>
        <w:jc w:val="both"/>
        <w:rPr>
          <w:rFonts w:ascii="Arial" w:hAnsi="Arial" w:cs="Arial"/>
          <w:color w:val="000000" w:themeColor="text1"/>
        </w:rPr>
      </w:pPr>
    </w:p>
    <w:bookmarkEnd w:id="0"/>
    <w:p w:rsidR="006F4BD6" w:rsidRPr="00111D9F" w:rsidRDefault="006F4BD6">
      <w:pPr>
        <w:pStyle w:val="sangria"/>
        <w:shd w:val="clear" w:color="auto" w:fill="FFFFFF"/>
        <w:spacing w:before="0" w:beforeAutospacing="0" w:after="225" w:afterAutospacing="0" w:line="360" w:lineRule="atLeast"/>
        <w:jc w:val="both"/>
        <w:rPr>
          <w:rFonts w:ascii="Arial" w:hAnsi="Arial" w:cs="Arial"/>
          <w:b/>
          <w:bCs/>
          <w:color w:val="000000" w:themeColor="text1"/>
          <w:sz w:val="26"/>
          <w:szCs w:val="26"/>
        </w:rPr>
      </w:pPr>
    </w:p>
    <w:sectPr w:rsidR="006F4BD6" w:rsidRPr="00111D9F">
      <w:pgSz w:w="12240" w:h="15840"/>
      <w:pgMar w:top="113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537" w:rsidRDefault="00B21537">
      <w:pPr>
        <w:spacing w:line="240" w:lineRule="auto"/>
      </w:pPr>
      <w:r>
        <w:separator/>
      </w:r>
    </w:p>
  </w:endnote>
  <w:endnote w:type="continuationSeparator" w:id="0">
    <w:p w:rsidR="00B21537" w:rsidRDefault="00B215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537" w:rsidRDefault="00B21537">
      <w:pPr>
        <w:spacing w:after="0"/>
      </w:pPr>
      <w:r>
        <w:separator/>
      </w:r>
    </w:p>
  </w:footnote>
  <w:footnote w:type="continuationSeparator" w:id="0">
    <w:p w:rsidR="00B21537" w:rsidRDefault="00B2153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33D"/>
    <w:rsid w:val="000172CA"/>
    <w:rsid w:val="000545C2"/>
    <w:rsid w:val="000972E0"/>
    <w:rsid w:val="00111D9F"/>
    <w:rsid w:val="0012652B"/>
    <w:rsid w:val="001A6337"/>
    <w:rsid w:val="001E53D8"/>
    <w:rsid w:val="0022285E"/>
    <w:rsid w:val="00225A47"/>
    <w:rsid w:val="0026338B"/>
    <w:rsid w:val="00265675"/>
    <w:rsid w:val="00284239"/>
    <w:rsid w:val="00291C54"/>
    <w:rsid w:val="00293216"/>
    <w:rsid w:val="00307037"/>
    <w:rsid w:val="00330051"/>
    <w:rsid w:val="00330C1C"/>
    <w:rsid w:val="003C7BC9"/>
    <w:rsid w:val="00480B20"/>
    <w:rsid w:val="004C4638"/>
    <w:rsid w:val="005309D4"/>
    <w:rsid w:val="00537572"/>
    <w:rsid w:val="00542EE7"/>
    <w:rsid w:val="005E3F1E"/>
    <w:rsid w:val="006034D6"/>
    <w:rsid w:val="00631F43"/>
    <w:rsid w:val="00646931"/>
    <w:rsid w:val="006664D1"/>
    <w:rsid w:val="006721DD"/>
    <w:rsid w:val="006B100A"/>
    <w:rsid w:val="006F4BD6"/>
    <w:rsid w:val="00721122"/>
    <w:rsid w:val="0073339D"/>
    <w:rsid w:val="007A7DF6"/>
    <w:rsid w:val="007B35FC"/>
    <w:rsid w:val="00817C6B"/>
    <w:rsid w:val="008258DB"/>
    <w:rsid w:val="00846648"/>
    <w:rsid w:val="0087748B"/>
    <w:rsid w:val="00914B08"/>
    <w:rsid w:val="00957E1A"/>
    <w:rsid w:val="00987680"/>
    <w:rsid w:val="009A2587"/>
    <w:rsid w:val="009F4DA0"/>
    <w:rsid w:val="00A16843"/>
    <w:rsid w:val="00AD1ABC"/>
    <w:rsid w:val="00B21537"/>
    <w:rsid w:val="00BA733D"/>
    <w:rsid w:val="00BA79A0"/>
    <w:rsid w:val="00BC25DD"/>
    <w:rsid w:val="00BC30A8"/>
    <w:rsid w:val="00C05081"/>
    <w:rsid w:val="00C12AE7"/>
    <w:rsid w:val="00C3170D"/>
    <w:rsid w:val="00C33949"/>
    <w:rsid w:val="00C44C81"/>
    <w:rsid w:val="00C57090"/>
    <w:rsid w:val="00C6452F"/>
    <w:rsid w:val="00CB6749"/>
    <w:rsid w:val="00CD69CC"/>
    <w:rsid w:val="00D109DD"/>
    <w:rsid w:val="00D16DF6"/>
    <w:rsid w:val="00D91643"/>
    <w:rsid w:val="00D94424"/>
    <w:rsid w:val="00DB7DA0"/>
    <w:rsid w:val="00DC6C34"/>
    <w:rsid w:val="00E24F42"/>
    <w:rsid w:val="00EC7E73"/>
    <w:rsid w:val="00F315A2"/>
    <w:rsid w:val="00FA67C0"/>
    <w:rsid w:val="00FF04E4"/>
    <w:rsid w:val="21207866"/>
    <w:rsid w:val="5280192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CC7F46-0563-49D4-A812-E8DD0ACCB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2">
    <w:name w:val="heading 2"/>
    <w:basedOn w:val="Normal"/>
    <w:link w:val="Ttulo2C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Pr>
      <w:color w:val="0000FF"/>
      <w:u w:val="single"/>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tulo2Car">
    <w:name w:val="Título 2 Car"/>
    <w:basedOn w:val="Fuentedeprrafopredeter"/>
    <w:link w:val="Ttulo2"/>
    <w:uiPriority w:val="9"/>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Pr>
      <w:rFonts w:ascii="Times New Roman" w:eastAsia="Times New Roman" w:hAnsi="Times New Roman" w:cs="Times New Roman"/>
      <w:b/>
      <w:bCs/>
      <w:sz w:val="27"/>
      <w:szCs w:val="27"/>
      <w:lang w:eastAsia="es-MX"/>
    </w:rPr>
  </w:style>
  <w:style w:type="paragraph" w:customStyle="1" w:styleId="enfasis">
    <w:name w:val="enfasis"/>
    <w:basedOn w:val="Normal"/>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angria">
    <w:name w:val="sangria"/>
    <w:basedOn w:val="Normal"/>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2046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Carolina Rodriguez Salazar</dc:creator>
  <cp:lastModifiedBy>Blanca Nelly Maldonado Briones</cp:lastModifiedBy>
  <cp:revision>3</cp:revision>
  <cp:lastPrinted>2021-11-18T17:15:00Z</cp:lastPrinted>
  <dcterms:created xsi:type="dcterms:W3CDTF">2024-11-06T15:48:00Z</dcterms:created>
  <dcterms:modified xsi:type="dcterms:W3CDTF">2024-11-07T16:17:00Z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2058-12.2.0.18607</vt:lpwstr>
  </property>
  <property fmtid="{D5CDD505-2E9C-101B-9397-08002B2CF9AE}" pid="3" name="ICV">
    <vt:lpwstr>BDAD0D9385444F159F40F4394B9B71E3_13</vt:lpwstr>
  </property>
</Properties>
</file>