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E763" w14:textId="3963EBE8" w:rsidR="0026338B" w:rsidRPr="00450BBD" w:rsidRDefault="00BB38EB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450BBD">
        <w:rPr>
          <w:rFonts w:ascii="Arial" w:hAnsi="Arial" w:cs="Arial"/>
          <w:color w:val="000000" w:themeColor="text1"/>
          <w:sz w:val="54"/>
          <w:szCs w:val="54"/>
        </w:rPr>
        <w:t>Lic. Blanca Nelly Maldonado Briones</w:t>
      </w:r>
    </w:p>
    <w:p w14:paraId="04A6AAB1" w14:textId="391DC57B" w:rsidR="000972E0" w:rsidRPr="00450BBD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50BBD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450B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B38EB" w:rsidRPr="00450BBD">
        <w:rPr>
          <w:rFonts w:ascii="Arial" w:hAnsi="Arial" w:cs="Arial"/>
          <w:color w:val="000000" w:themeColor="text1"/>
          <w:shd w:val="clear" w:color="auto" w:fill="FFFFFF"/>
        </w:rPr>
        <w:t>Coordinadora Jurídica Institucional</w:t>
      </w:r>
      <w:r w:rsidR="000D1C0D" w:rsidRPr="00450BBD">
        <w:rPr>
          <w:rFonts w:ascii="Arial" w:hAnsi="Arial" w:cs="Arial"/>
          <w:color w:val="000000" w:themeColor="text1"/>
          <w:shd w:val="clear" w:color="auto" w:fill="FFFFFF"/>
        </w:rPr>
        <w:t xml:space="preserve"> del Sistema para el Desarrollo Integral de la Familia del Municipio de Monterrey, Nuevo León</w:t>
      </w:r>
      <w:r w:rsidR="00265675" w:rsidRPr="00450BB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8EF072B" w14:textId="77777777" w:rsidR="0026338B" w:rsidRPr="00450BBD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450BBD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</w:p>
    <w:p w14:paraId="52E5AF51" w14:textId="77777777" w:rsidR="00450BBD" w:rsidRDefault="00450BBD" w:rsidP="00BB38E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p w14:paraId="7FA2067F" w14:textId="50AB338E" w:rsidR="009F4DA0" w:rsidRPr="00450BBD" w:rsidRDefault="00BB38EB" w:rsidP="00BB38E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r w:rsidRPr="00450BBD">
        <w:rPr>
          <w:rFonts w:ascii="Arial" w:hAnsi="Arial" w:cs="Arial"/>
          <w:color w:val="000000" w:themeColor="text1"/>
        </w:rPr>
        <w:t>Egresada en 2010 de la Licenciatura en Derecho con acentuación en el Servicio Público, de la Facultad de Derecho y Criminología de la Universidad Autónoma de Nuevo León.</w:t>
      </w:r>
    </w:p>
    <w:p w14:paraId="05E03D50" w14:textId="77777777" w:rsidR="00E24F42" w:rsidRPr="00450BBD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  <w:r w:rsidRPr="00450BBD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</w:p>
    <w:p w14:paraId="651F5165" w14:textId="77777777" w:rsidR="00450BBD" w:rsidRDefault="00450BBD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7AEA04" w14:textId="4D217181" w:rsidR="009F4DA0" w:rsidRPr="00450BBD" w:rsidRDefault="00BB38EB" w:rsidP="00450BBD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BBD">
        <w:rPr>
          <w:rFonts w:ascii="Arial" w:hAnsi="Arial" w:cs="Arial"/>
          <w:color w:val="000000" w:themeColor="text1"/>
          <w:sz w:val="24"/>
          <w:szCs w:val="24"/>
        </w:rPr>
        <w:t>Capacitaciones y Conferencias en relación al tema de Transparencia, Acceso a la Información, Protección de Datos Personales en posesión de sujet</w:t>
      </w:r>
      <w:r w:rsidR="00450BBD">
        <w:rPr>
          <w:rFonts w:ascii="Arial" w:hAnsi="Arial" w:cs="Arial"/>
          <w:color w:val="000000" w:themeColor="text1"/>
          <w:sz w:val="24"/>
          <w:szCs w:val="24"/>
        </w:rPr>
        <w:t xml:space="preserve">os obligados, impartidos por el Instituto </w:t>
      </w:r>
      <w:r w:rsidR="00450BBD" w:rsidRPr="00450BBD">
        <w:rPr>
          <w:rFonts w:ascii="Arial" w:hAnsi="Arial" w:cs="Arial"/>
          <w:color w:val="000000" w:themeColor="text1"/>
          <w:sz w:val="24"/>
          <w:szCs w:val="24"/>
        </w:rPr>
        <w:t>Instituto Estatal de Transparencia, Acceso a la Información y Protección de Datos Personales</w:t>
      </w:r>
      <w:r w:rsidR="00450BBD">
        <w:rPr>
          <w:rFonts w:ascii="Arial" w:hAnsi="Arial" w:cs="Arial"/>
          <w:color w:val="000000" w:themeColor="text1"/>
          <w:sz w:val="24"/>
          <w:szCs w:val="24"/>
        </w:rPr>
        <w:t xml:space="preserve"> – INFO NL, antes </w:t>
      </w:r>
      <w:r w:rsidRPr="00450BBD">
        <w:rPr>
          <w:rFonts w:ascii="Arial" w:hAnsi="Arial" w:cs="Arial"/>
          <w:color w:val="000000" w:themeColor="text1"/>
          <w:sz w:val="24"/>
          <w:szCs w:val="24"/>
        </w:rPr>
        <w:t>Comisión de Transparencia y Acceso a la Información del Estado de Nuevo León</w:t>
      </w:r>
      <w:r w:rsidR="00450BBD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450BBD" w:rsidRPr="00450B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0BBD">
        <w:rPr>
          <w:rFonts w:ascii="Arial" w:hAnsi="Arial" w:cs="Arial"/>
          <w:color w:val="000000" w:themeColor="text1"/>
          <w:sz w:val="24"/>
          <w:szCs w:val="24"/>
        </w:rPr>
        <w:t>COTAI.</w:t>
      </w:r>
      <w:bookmarkStart w:id="0" w:name="_GoBack"/>
      <w:bookmarkEnd w:id="0"/>
    </w:p>
    <w:p w14:paraId="2E706628" w14:textId="77777777" w:rsidR="000972E0" w:rsidRPr="00450BBD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450BBD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450BBD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</w:p>
    <w:p w14:paraId="128410A3" w14:textId="77777777" w:rsidR="00450BBD" w:rsidRDefault="00450BB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B89CE4" w14:textId="6F7EF961" w:rsidR="00C935C0" w:rsidRDefault="00C935C0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BBD">
        <w:rPr>
          <w:rFonts w:ascii="Arial" w:hAnsi="Arial" w:cs="Arial"/>
          <w:color w:val="000000" w:themeColor="text1"/>
          <w:sz w:val="24"/>
          <w:szCs w:val="24"/>
        </w:rPr>
        <w:t>En el año 2011 estuvo como meritoria en la Segunda Sala Colegiada Civil del Poder Judicial del Estado de Nuevo León, en la cual se encamino a realizar contestaciones en materia de amparo.</w:t>
      </w:r>
    </w:p>
    <w:p w14:paraId="7531F8F8" w14:textId="77777777" w:rsidR="00450BBD" w:rsidRPr="00450BBD" w:rsidRDefault="00450BB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490A48" w14:textId="19293051" w:rsidR="003B0B28" w:rsidRDefault="003B0B28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BBD">
        <w:rPr>
          <w:rFonts w:ascii="Arial" w:hAnsi="Arial" w:cs="Arial"/>
          <w:color w:val="000000" w:themeColor="text1"/>
          <w:sz w:val="24"/>
          <w:szCs w:val="24"/>
        </w:rPr>
        <w:t>Se integró a la Secretaría de Desarrollo Social Delegación Nuevo León (SEDESOL-Gobierno Federal) a finales del año 2011, perteneciendo a la Coordinación de Proyectos del Programa Empleo Temporal.</w:t>
      </w:r>
    </w:p>
    <w:p w14:paraId="5C2F4E65" w14:textId="77777777" w:rsidR="00450BBD" w:rsidRPr="00450BBD" w:rsidRDefault="00450BB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A54C5" w14:textId="1DDF50A9" w:rsidR="00BB38EB" w:rsidRDefault="00C935C0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BBD">
        <w:rPr>
          <w:rFonts w:ascii="Arial" w:hAnsi="Arial" w:cs="Arial"/>
          <w:color w:val="000000" w:themeColor="text1"/>
          <w:sz w:val="24"/>
          <w:szCs w:val="24"/>
        </w:rPr>
        <w:t xml:space="preserve">Su experiencia se ha enfocado </w:t>
      </w:r>
      <w:r w:rsidR="003B0B28" w:rsidRPr="00450BBD">
        <w:rPr>
          <w:rFonts w:ascii="Arial" w:hAnsi="Arial" w:cs="Arial"/>
          <w:color w:val="000000" w:themeColor="text1"/>
          <w:sz w:val="24"/>
          <w:szCs w:val="24"/>
        </w:rPr>
        <w:t xml:space="preserve">primordialmente </w:t>
      </w:r>
      <w:r w:rsidRPr="00450BBD">
        <w:rPr>
          <w:rFonts w:ascii="Arial" w:hAnsi="Arial" w:cs="Arial"/>
          <w:color w:val="000000" w:themeColor="text1"/>
          <w:sz w:val="24"/>
          <w:szCs w:val="24"/>
        </w:rPr>
        <w:t xml:space="preserve">en la función pública. Desde el año 2013 ha pertenecido al Gobierno Municipal de Monterrey, iniciando en la Dirección de Parques Públicos, posteriormente en 2014 se integra a la Dirección Administrativa de la Secretaría de Desarrollo Humano y Social, como particular del Coordinador General de la Dirección. En el año 2016 se suma al equipo del Programa “Barrio de mi Corazón” de la </w:t>
      </w:r>
      <w:r w:rsidR="00E3184D" w:rsidRPr="00450BBD">
        <w:rPr>
          <w:rFonts w:ascii="Arial" w:hAnsi="Arial" w:cs="Arial"/>
          <w:color w:val="000000" w:themeColor="text1"/>
          <w:sz w:val="24"/>
          <w:szCs w:val="24"/>
        </w:rPr>
        <w:t>Dirección de Desarrollo Social, realizando actividades de organización, y de seguimiento en función de los requerimientos ciudadanos. Asimismo, en 2017 se reintegra a la Dirección Administrativa, desarrollando actividades enfocadas en materia de Transparencia y Mejora Regulatoria, propiamente de la Secretaría.</w:t>
      </w:r>
    </w:p>
    <w:p w14:paraId="1B262050" w14:textId="77777777" w:rsidR="00450BBD" w:rsidRPr="00450BBD" w:rsidRDefault="00450BB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9AEF6" w14:textId="20B26A64" w:rsidR="00E3184D" w:rsidRPr="00450BBD" w:rsidRDefault="00E3184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BBD">
        <w:rPr>
          <w:rFonts w:ascii="Arial" w:hAnsi="Arial" w:cs="Arial"/>
          <w:color w:val="000000" w:themeColor="text1"/>
          <w:sz w:val="24"/>
          <w:szCs w:val="24"/>
        </w:rPr>
        <w:lastRenderedPageBreak/>
        <w:t>En el año 2019 se integra a la Coordinación Jurídica Institucional del Sistema para el Desarrollo Integral de la Familia, brindando asesorías jurídicas gratuitas en materia familiar a los ciudadanos que lo requieran, a su vez el manejo de reportes de transparencia mensuales dirigidos a la Contraloría Municipal, así como también revisión y elaboración de contratos, convenios, con el sector público y privado, aunado a ello</w:t>
      </w:r>
      <w:r w:rsidR="00450BBD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0BBD">
        <w:rPr>
          <w:rFonts w:ascii="Arial" w:hAnsi="Arial" w:cs="Arial"/>
          <w:color w:val="000000" w:themeColor="text1"/>
          <w:sz w:val="24"/>
          <w:szCs w:val="24"/>
        </w:rPr>
        <w:t xml:space="preserve"> brindando apoyo legal en las diferentes áreas que integran al DIF de Monterrey.</w:t>
      </w:r>
    </w:p>
    <w:p w14:paraId="309BD51C" w14:textId="628C54CE" w:rsidR="00987680" w:rsidRPr="00450BBD" w:rsidRDefault="00EA0C68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450BBD">
        <w:rPr>
          <w:rFonts w:ascii="Arial" w:hAnsi="Arial" w:cs="Arial"/>
          <w:color w:val="000000" w:themeColor="text1"/>
        </w:rPr>
        <w:t xml:space="preserve"> </w:t>
      </w:r>
    </w:p>
    <w:sectPr w:rsidR="00987680" w:rsidRPr="00450BBD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16CD3"/>
    <w:rsid w:val="000545C2"/>
    <w:rsid w:val="000802DE"/>
    <w:rsid w:val="00093B90"/>
    <w:rsid w:val="000972E0"/>
    <w:rsid w:val="000D1C0D"/>
    <w:rsid w:val="00176146"/>
    <w:rsid w:val="001A6337"/>
    <w:rsid w:val="0022285E"/>
    <w:rsid w:val="00225A47"/>
    <w:rsid w:val="00256A3C"/>
    <w:rsid w:val="0026338B"/>
    <w:rsid w:val="00265675"/>
    <w:rsid w:val="00284239"/>
    <w:rsid w:val="00293216"/>
    <w:rsid w:val="00307037"/>
    <w:rsid w:val="00330051"/>
    <w:rsid w:val="003B0B28"/>
    <w:rsid w:val="003C7BC9"/>
    <w:rsid w:val="00450BBD"/>
    <w:rsid w:val="00480B20"/>
    <w:rsid w:val="004C4638"/>
    <w:rsid w:val="00537572"/>
    <w:rsid w:val="0055723F"/>
    <w:rsid w:val="005B1D98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F4DA0"/>
    <w:rsid w:val="00A010D3"/>
    <w:rsid w:val="00A11B40"/>
    <w:rsid w:val="00A16843"/>
    <w:rsid w:val="00AD1ABC"/>
    <w:rsid w:val="00BA733D"/>
    <w:rsid w:val="00BB38EB"/>
    <w:rsid w:val="00BC30A8"/>
    <w:rsid w:val="00C3170D"/>
    <w:rsid w:val="00C44C81"/>
    <w:rsid w:val="00C57090"/>
    <w:rsid w:val="00C6452F"/>
    <w:rsid w:val="00C935C0"/>
    <w:rsid w:val="00CC3FB6"/>
    <w:rsid w:val="00CD69CC"/>
    <w:rsid w:val="00D16DF6"/>
    <w:rsid w:val="00D7734F"/>
    <w:rsid w:val="00D91643"/>
    <w:rsid w:val="00D94424"/>
    <w:rsid w:val="00DB7DA0"/>
    <w:rsid w:val="00DC6C34"/>
    <w:rsid w:val="00E24F42"/>
    <w:rsid w:val="00E3184D"/>
    <w:rsid w:val="00EA0C68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D457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2</cp:revision>
  <cp:lastPrinted>2016-05-03T00:14:00Z</cp:lastPrinted>
  <dcterms:created xsi:type="dcterms:W3CDTF">2024-11-07T16:24:00Z</dcterms:created>
  <dcterms:modified xsi:type="dcterms:W3CDTF">2024-11-07T16:24:00Z</dcterms:modified>
</cp:coreProperties>
</file>