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8B" w:rsidRPr="0073736C" w:rsidRDefault="00EA55F2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000000" w:themeColor="text1"/>
          <w:sz w:val="54"/>
          <w:szCs w:val="54"/>
        </w:rPr>
      </w:pPr>
      <w:r w:rsidRPr="0073736C">
        <w:rPr>
          <w:rFonts w:ascii="Arial" w:hAnsi="Arial" w:cs="Arial"/>
          <w:color w:val="000000" w:themeColor="text1"/>
          <w:sz w:val="54"/>
          <w:szCs w:val="54"/>
        </w:rPr>
        <w:t>Lic.</w:t>
      </w:r>
      <w:r w:rsidR="00265675" w:rsidRPr="0073736C">
        <w:rPr>
          <w:rFonts w:ascii="Arial" w:hAnsi="Arial" w:cs="Arial"/>
          <w:color w:val="000000" w:themeColor="text1"/>
          <w:sz w:val="54"/>
          <w:szCs w:val="54"/>
        </w:rPr>
        <w:t xml:space="preserve"> </w:t>
      </w:r>
      <w:r w:rsidRPr="0073736C">
        <w:rPr>
          <w:rFonts w:ascii="Arial" w:hAnsi="Arial" w:cs="Arial"/>
          <w:color w:val="000000" w:themeColor="text1"/>
          <w:sz w:val="54"/>
          <w:szCs w:val="54"/>
        </w:rPr>
        <w:t>Claudia de Jesús Muñoz Rodriguez</w:t>
      </w:r>
      <w:r w:rsidR="00817C6B" w:rsidRPr="0073736C">
        <w:rPr>
          <w:rFonts w:ascii="Arial" w:hAnsi="Arial" w:cs="Arial"/>
          <w:color w:val="000000" w:themeColor="text1"/>
          <w:sz w:val="54"/>
          <w:szCs w:val="54"/>
        </w:rPr>
        <w:t xml:space="preserve"> </w:t>
      </w:r>
    </w:p>
    <w:p w:rsidR="000972E0" w:rsidRPr="0073736C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3736C">
        <w:rPr>
          <w:rFonts w:ascii="Arial" w:hAnsi="Arial" w:cs="Arial"/>
          <w:color w:val="000000" w:themeColor="text1"/>
          <w:shd w:val="clear" w:color="auto" w:fill="FFFFFF"/>
        </w:rPr>
        <w:t>Fue designada</w:t>
      </w:r>
      <w:r w:rsidR="0026338B" w:rsidRPr="007373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A55F2" w:rsidRPr="0073736C">
        <w:rPr>
          <w:rFonts w:ascii="Arial" w:hAnsi="Arial" w:cs="Arial"/>
          <w:color w:val="000000" w:themeColor="text1"/>
          <w:shd w:val="clear" w:color="auto" w:fill="FFFFFF"/>
        </w:rPr>
        <w:t>Defensora Municipal para la Protección de los Derechos de Niñas, Niños y Adolescentes en el Municipio de Monterrey</w:t>
      </w:r>
      <w:r w:rsidR="00265675" w:rsidRPr="0073736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6338B" w:rsidRPr="0073736C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73736C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73736C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E24F42" w:rsidRPr="0073736C" w:rsidRDefault="00EA55F2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73736C">
        <w:rPr>
          <w:rFonts w:ascii="Arial" w:hAnsi="Arial" w:cs="Arial"/>
          <w:color w:val="000000" w:themeColor="text1"/>
        </w:rPr>
        <w:t>Egresada en el 2006</w:t>
      </w:r>
      <w:r w:rsidR="000972E0" w:rsidRPr="0073736C">
        <w:rPr>
          <w:rFonts w:ascii="Arial" w:hAnsi="Arial" w:cs="Arial"/>
          <w:color w:val="000000" w:themeColor="text1"/>
        </w:rPr>
        <w:t xml:space="preserve"> de </w:t>
      </w:r>
      <w:r w:rsidR="00BC30A8" w:rsidRPr="0073736C">
        <w:rPr>
          <w:rFonts w:ascii="Arial" w:hAnsi="Arial" w:cs="Arial"/>
          <w:color w:val="000000" w:themeColor="text1"/>
        </w:rPr>
        <w:t xml:space="preserve">la Licenciatura </w:t>
      </w:r>
      <w:r w:rsidRPr="0073736C">
        <w:rPr>
          <w:rFonts w:ascii="Arial" w:hAnsi="Arial" w:cs="Arial"/>
          <w:color w:val="000000" w:themeColor="text1"/>
        </w:rPr>
        <w:t>en Derecho y Ciencias Jurídicas</w:t>
      </w:r>
      <w:r w:rsidR="00480B20" w:rsidRPr="0073736C">
        <w:rPr>
          <w:rFonts w:ascii="Arial" w:hAnsi="Arial" w:cs="Arial"/>
          <w:color w:val="000000" w:themeColor="text1"/>
        </w:rPr>
        <w:t xml:space="preserve"> </w:t>
      </w:r>
      <w:r w:rsidR="00E24F42" w:rsidRPr="0073736C">
        <w:rPr>
          <w:rFonts w:ascii="Arial" w:hAnsi="Arial" w:cs="Arial"/>
          <w:color w:val="000000" w:themeColor="text1"/>
        </w:rPr>
        <w:t>de</w:t>
      </w:r>
      <w:r w:rsidR="00480B20" w:rsidRPr="0073736C">
        <w:rPr>
          <w:rFonts w:ascii="Arial" w:hAnsi="Arial" w:cs="Arial"/>
          <w:color w:val="000000" w:themeColor="text1"/>
        </w:rPr>
        <w:t xml:space="preserve"> la </w:t>
      </w:r>
      <w:r w:rsidRPr="0073736C">
        <w:rPr>
          <w:rFonts w:ascii="Arial" w:hAnsi="Arial" w:cs="Arial"/>
          <w:color w:val="000000" w:themeColor="text1"/>
        </w:rPr>
        <w:t>Universidad Metropolitana de Monterrey</w:t>
      </w:r>
      <w:r w:rsidR="00E24F42" w:rsidRPr="0073736C">
        <w:rPr>
          <w:rFonts w:ascii="Arial" w:hAnsi="Arial" w:cs="Arial"/>
          <w:color w:val="000000" w:themeColor="text1"/>
        </w:rPr>
        <w:t>.</w:t>
      </w:r>
    </w:p>
    <w:p w:rsidR="009F4DA0" w:rsidRPr="0073736C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E24F42" w:rsidRPr="0073736C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 w:cs="Arial"/>
          <w:color w:val="000000" w:themeColor="text1"/>
          <w:sz w:val="34"/>
          <w:szCs w:val="34"/>
        </w:rPr>
      </w:pPr>
      <w:r w:rsidRPr="0073736C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  <w:r w:rsidR="0012652B" w:rsidRPr="0073736C">
        <w:rPr>
          <w:rStyle w:val="Hipervnculo"/>
          <w:rFonts w:ascii="inherit" w:hAnsi="inherit"/>
          <w:color w:val="000000" w:themeColor="text1"/>
          <w:sz w:val="34"/>
          <w:szCs w:val="34"/>
        </w:rPr>
        <w:t xml:space="preserve"> </w:t>
      </w:r>
    </w:p>
    <w:p w:rsidR="00A3301F" w:rsidRPr="0073736C" w:rsidRDefault="00E24F42" w:rsidP="00A3301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Ha recibido cursos como </w:t>
      </w:r>
    </w:p>
    <w:p w:rsidR="00A3301F" w:rsidRPr="0073736C" w:rsidRDefault="00A3301F" w:rsidP="00A3301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3301F" w:rsidRPr="0073736C" w:rsidRDefault="00A3301F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>Diplomado en La inteligencia colectiva en la protección y restitución de derechos de Niñas, Niñ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os y Adolescentes julio 2021;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</w:p>
    <w:p w:rsidR="00A3301F" w:rsidRPr="0073736C" w:rsidRDefault="00A3301F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>Curso Sembrando la inclusión julio 2022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A3301F" w:rsidRPr="0073736C" w:rsidRDefault="00A3301F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Diplomado Intervención Colaborativa con Familias </w:t>
      </w:r>
      <w:proofErr w:type="spellStart"/>
      <w:r w:rsidRPr="0073736C">
        <w:rPr>
          <w:rFonts w:ascii="Arial" w:hAnsi="Arial" w:cs="Arial"/>
          <w:color w:val="000000" w:themeColor="text1"/>
          <w:sz w:val="24"/>
          <w:szCs w:val="24"/>
        </w:rPr>
        <w:t>Multiestresadas</w:t>
      </w:r>
      <w:proofErr w:type="spellEnd"/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 en confinamiento COVID 19 con Riesgo en situación de Ma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ltrato Infantil y Adolescente f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ebrero del 2022.</w:t>
      </w:r>
    </w:p>
    <w:p w:rsidR="00A3301F" w:rsidRPr="0073736C" w:rsidRDefault="00A3301F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>Encuentro Ad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opción y Acogimiento Familiar m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ayo del 2023.</w:t>
      </w:r>
    </w:p>
    <w:p w:rsidR="00FF50C0" w:rsidRPr="0073736C" w:rsidRDefault="00FF50C0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Entrenamiento Avanzado de Cuidado Competente en Trauma 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j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unio 2022</w:t>
      </w:r>
    </w:p>
    <w:p w:rsidR="00FF50C0" w:rsidRPr="0073736C" w:rsidRDefault="00FF50C0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>Certificación de Competencia labor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al ECO 105 competencia laboral d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iciembre 2022</w:t>
      </w:r>
    </w:p>
    <w:p w:rsidR="00FF50C0" w:rsidRPr="0073736C" w:rsidRDefault="00FF50C0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>Certificación y capacitac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ión en familias de Acogimiento m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ayo 2023</w:t>
      </w:r>
    </w:p>
    <w:p w:rsidR="00A3301F" w:rsidRPr="0073736C" w:rsidRDefault="00A3301F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>Elementos generales para la protección inmediata de Niñas, Niños y Adole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scentes víctimas de violencia j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unio 2023.</w:t>
      </w:r>
    </w:p>
    <w:p w:rsidR="00A3301F" w:rsidRPr="0073736C" w:rsidRDefault="00A3301F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>Los 4 imperativos de lo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s equipos de alto rendimiento j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unio 2023</w:t>
      </w:r>
    </w:p>
    <w:p w:rsidR="00FF50C0" w:rsidRPr="0073736C" w:rsidRDefault="00FF50C0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>Prevención, Protección y Derivación de Niñas Niños y Ad</w:t>
      </w:r>
      <w:r w:rsidR="0073736C" w:rsidRPr="0073736C">
        <w:rPr>
          <w:rFonts w:ascii="Arial" w:hAnsi="Arial" w:cs="Arial"/>
          <w:color w:val="000000" w:themeColor="text1"/>
          <w:sz w:val="24"/>
          <w:szCs w:val="24"/>
        </w:rPr>
        <w:t>olescentes ante el Abuso Sexual a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bril 2024.</w:t>
      </w:r>
    </w:p>
    <w:p w:rsidR="00A3301F" w:rsidRPr="0073736C" w:rsidRDefault="00A3301F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Inteligencia y Gestión Emocional 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m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ayo</w:t>
      </w:r>
      <w:r w:rsidR="00FF50C0" w:rsidRPr="0073736C">
        <w:rPr>
          <w:rFonts w:ascii="Arial" w:hAnsi="Arial" w:cs="Arial"/>
          <w:color w:val="000000" w:themeColor="text1"/>
          <w:sz w:val="24"/>
          <w:szCs w:val="24"/>
        </w:rPr>
        <w:t xml:space="preserve"> 2024</w:t>
      </w:r>
    </w:p>
    <w:p w:rsidR="00A3301F" w:rsidRPr="0073736C" w:rsidRDefault="00A3301F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Herramientas </w:t>
      </w:r>
      <w:r w:rsidR="00FF50C0" w:rsidRPr="0073736C">
        <w:rPr>
          <w:rFonts w:ascii="Arial" w:hAnsi="Arial" w:cs="Arial"/>
          <w:color w:val="000000" w:themeColor="text1"/>
          <w:sz w:val="24"/>
          <w:szCs w:val="24"/>
        </w:rPr>
        <w:t>Básicas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 para atender las problemáticas 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de Niñas, Niños y Adolescentes s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eptiembre del 2024</w:t>
      </w:r>
    </w:p>
    <w:p w:rsidR="00FF50C0" w:rsidRPr="0073736C" w:rsidRDefault="00FF50C0" w:rsidP="00A3301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2652B" w:rsidRPr="0073736C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73736C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73736C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73736C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0972E0" w:rsidRPr="0073736C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624546" w:rsidRPr="0073736C" w:rsidRDefault="005E3F1E" w:rsidP="000C495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Su experiencia se ha enfocado en las áreas de </w:t>
      </w:r>
      <w:r w:rsidR="00624546" w:rsidRPr="0073736C">
        <w:rPr>
          <w:rFonts w:ascii="Arial" w:hAnsi="Arial" w:cs="Arial"/>
          <w:color w:val="000000" w:themeColor="text1"/>
          <w:sz w:val="24"/>
          <w:szCs w:val="24"/>
        </w:rPr>
        <w:t>Infancias y Adolescencias.</w:t>
      </w:r>
    </w:p>
    <w:p w:rsidR="005E3F1E" w:rsidRPr="0073736C" w:rsidRDefault="00624546" w:rsidP="000C495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lastRenderedPageBreak/>
        <w:t>Fue Titular de la Defensoría de protección de los derechos de niñas, niños y adolescentes de Apodaca N.L</w:t>
      </w:r>
      <w:r w:rsidR="0073736C">
        <w:rPr>
          <w:rFonts w:ascii="Arial" w:hAnsi="Arial" w:cs="Arial"/>
          <w:color w:val="000000" w:themeColor="text1"/>
          <w:sz w:val="24"/>
          <w:szCs w:val="24"/>
        </w:rPr>
        <w:t>.,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 entre los proyectos que destacan fue la certificación de todo el personal de la </w:t>
      </w:r>
      <w:r w:rsidR="0073736C" w:rsidRPr="0073736C">
        <w:rPr>
          <w:rFonts w:ascii="Arial" w:hAnsi="Arial" w:cs="Arial"/>
          <w:color w:val="000000" w:themeColor="text1"/>
          <w:sz w:val="24"/>
          <w:szCs w:val="24"/>
        </w:rPr>
        <w:t>Defensoría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 en la certificación de Familias de Acogimiento. logro la coordinación </w:t>
      </w:r>
      <w:r w:rsidR="000C495C" w:rsidRPr="0073736C">
        <w:rPr>
          <w:rFonts w:ascii="Arial" w:hAnsi="Arial" w:cs="Arial"/>
          <w:color w:val="000000" w:themeColor="text1"/>
          <w:sz w:val="24"/>
          <w:szCs w:val="24"/>
        </w:rPr>
        <w:t xml:space="preserve">y el 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dicta</w:t>
      </w:r>
      <w:r w:rsidR="000C495C" w:rsidRPr="0073736C">
        <w:rPr>
          <w:rFonts w:ascii="Arial" w:hAnsi="Arial" w:cs="Arial"/>
          <w:color w:val="000000" w:themeColor="text1"/>
          <w:sz w:val="24"/>
          <w:szCs w:val="24"/>
        </w:rPr>
        <w:t>men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0C495C" w:rsidRPr="0073736C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>cartera vencida e incobrable de la institución financiera Banco Mercantil del Norte (BANORTE)</w:t>
      </w:r>
      <w:r w:rsidR="000C495C" w:rsidRPr="0073736C">
        <w:rPr>
          <w:rFonts w:ascii="Arial" w:hAnsi="Arial" w:cs="Arial"/>
          <w:color w:val="000000" w:themeColor="text1"/>
          <w:sz w:val="24"/>
          <w:szCs w:val="24"/>
        </w:rPr>
        <w:t xml:space="preserve"> colaboro en la recuperación de créditos hipotecarios para la institución de crédito Banco Mercantil del Norte (BANORTE) donde se consiguió el primer lugar a nivel estado por recuperación de los mismos.</w:t>
      </w:r>
    </w:p>
    <w:p w:rsidR="00FF50C0" w:rsidRPr="0073736C" w:rsidRDefault="00FF50C0" w:rsidP="000C495C">
      <w:pPr>
        <w:pStyle w:val="Textoindependiente"/>
        <w:pBdr>
          <w:top w:val="none" w:sz="0" w:space="0" w:color="auto"/>
        </w:pBdr>
        <w:rPr>
          <w:color w:val="000000" w:themeColor="text1"/>
          <w:sz w:val="24"/>
          <w:szCs w:val="24"/>
        </w:rPr>
      </w:pPr>
    </w:p>
    <w:p w:rsidR="000C495C" w:rsidRPr="0073736C" w:rsidRDefault="000C495C" w:rsidP="000C495C">
      <w:pPr>
        <w:pStyle w:val="Textoindependiente"/>
        <w:pBdr>
          <w:top w:val="none" w:sz="0" w:space="0" w:color="auto"/>
        </w:pBdr>
        <w:rPr>
          <w:b/>
          <w:color w:val="000000" w:themeColor="text1"/>
          <w:sz w:val="24"/>
          <w:szCs w:val="24"/>
        </w:rPr>
      </w:pPr>
    </w:p>
    <w:p w:rsidR="00200FCD" w:rsidRPr="0073736C" w:rsidRDefault="00200FCD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b/>
          <w:color w:val="000000" w:themeColor="text1"/>
          <w:sz w:val="24"/>
          <w:szCs w:val="24"/>
        </w:rPr>
        <w:t>Titular de la Defensoría de protección de los derechos de niñas, niños y adolescentes de Apodaca N.L.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 Realizando labores de coordinación de equipos multidisciplinarios para la atención de Reportes de Vulneración de Derechos de Niñas, Niños y Adolescentes elaboración de reportes sobre casos atendidos, coordinar acciones encaminadas a proporcionar herramientas necesarias para la realización de investigación de los reportes recibidos, coordinar la colaboración de los equipos multidisciplinarios con fiscalía para acompañamiento a niñas, niños y adolescentes que intervienen en audiencias desde septiembre del 2021 hasta septiembre del 2024. </w:t>
      </w:r>
    </w:p>
    <w:p w:rsidR="00200FCD" w:rsidRPr="0073736C" w:rsidRDefault="00200FCD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0FCD" w:rsidRPr="0073736C" w:rsidRDefault="00200FCD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b/>
          <w:color w:val="000000" w:themeColor="text1"/>
          <w:sz w:val="24"/>
          <w:szCs w:val="24"/>
        </w:rPr>
        <w:t>Asesor Jurídico de la defensoría de protección de los derechos de niñas, niños y adolescentes de Apodaca N.L.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 Siendo parte integrante de un equipo multidisciplinario atendiendo Reportes de Vulneración de Derechos de Niñas, Niños y Adolescente en todas sus diligencias e investigaciones para acreditar o descartar el mismo.</w:t>
      </w:r>
    </w:p>
    <w:p w:rsidR="00200FCD" w:rsidRPr="0073736C" w:rsidRDefault="00200FCD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color w:val="000000" w:themeColor="text1"/>
          <w:sz w:val="24"/>
          <w:szCs w:val="24"/>
        </w:rPr>
        <w:t>Periodo. - agosto 2020 septiembre 2021.</w:t>
      </w:r>
    </w:p>
    <w:p w:rsidR="00200FCD" w:rsidRPr="0073736C" w:rsidRDefault="00200FCD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0FCD" w:rsidRPr="0073736C" w:rsidRDefault="00200FCD" w:rsidP="0073736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736C">
        <w:rPr>
          <w:rFonts w:ascii="Arial" w:hAnsi="Arial" w:cs="Arial"/>
          <w:b/>
          <w:color w:val="000000" w:themeColor="text1"/>
          <w:sz w:val="24"/>
          <w:szCs w:val="24"/>
        </w:rPr>
        <w:t xml:space="preserve">Coordinadora de Abogados del despacho jurídico </w:t>
      </w:r>
      <w:proofErr w:type="spellStart"/>
      <w:r w:rsidRPr="0073736C">
        <w:rPr>
          <w:rFonts w:ascii="Arial" w:hAnsi="Arial" w:cs="Arial"/>
          <w:b/>
          <w:color w:val="000000" w:themeColor="text1"/>
          <w:sz w:val="24"/>
          <w:szCs w:val="24"/>
        </w:rPr>
        <w:t>Uresti</w:t>
      </w:r>
      <w:proofErr w:type="spellEnd"/>
      <w:r w:rsidRPr="0073736C">
        <w:rPr>
          <w:rFonts w:ascii="Arial" w:hAnsi="Arial" w:cs="Arial"/>
          <w:b/>
          <w:color w:val="000000" w:themeColor="text1"/>
          <w:sz w:val="24"/>
          <w:szCs w:val="24"/>
        </w:rPr>
        <w:t xml:space="preserve"> Abogados.</w:t>
      </w:r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 Desarrollando proyecto de cuentas incobrables para diferentes carteras financieras como son: Banorte, GM, Toyota, Daimler, </w:t>
      </w:r>
      <w:proofErr w:type="spellStart"/>
      <w:r w:rsidRPr="0073736C">
        <w:rPr>
          <w:rFonts w:ascii="Arial" w:hAnsi="Arial" w:cs="Arial"/>
          <w:color w:val="000000" w:themeColor="text1"/>
          <w:sz w:val="24"/>
          <w:szCs w:val="24"/>
        </w:rPr>
        <w:t>Kia</w:t>
      </w:r>
      <w:proofErr w:type="spellEnd"/>
      <w:r w:rsidRPr="0073736C">
        <w:rPr>
          <w:rFonts w:ascii="Arial" w:hAnsi="Arial" w:cs="Arial"/>
          <w:color w:val="000000" w:themeColor="text1"/>
          <w:sz w:val="24"/>
          <w:szCs w:val="24"/>
        </w:rPr>
        <w:t>. Dictaminando cartera vencida de diversas carteras financiera como Ban</w:t>
      </w:r>
      <w:bookmarkStart w:id="0" w:name="_GoBack"/>
      <w:bookmarkEnd w:id="0"/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orte, </w:t>
      </w:r>
      <w:proofErr w:type="spellStart"/>
      <w:r w:rsidRPr="0073736C">
        <w:rPr>
          <w:rFonts w:ascii="Arial" w:hAnsi="Arial" w:cs="Arial"/>
          <w:color w:val="000000" w:themeColor="text1"/>
          <w:sz w:val="24"/>
          <w:szCs w:val="24"/>
        </w:rPr>
        <w:t>Kia</w:t>
      </w:r>
      <w:proofErr w:type="spellEnd"/>
      <w:r w:rsidRPr="0073736C">
        <w:rPr>
          <w:rFonts w:ascii="Arial" w:hAnsi="Arial" w:cs="Arial"/>
          <w:color w:val="000000" w:themeColor="text1"/>
          <w:sz w:val="24"/>
          <w:szCs w:val="24"/>
        </w:rPr>
        <w:t xml:space="preserve">, Toyota, Daimler elaboración de demandas de orden mercantil para cada una de las carteras, realización de informes de las mismas. Desde agosto de 2019- agosto del 2020. </w:t>
      </w:r>
    </w:p>
    <w:p w:rsidR="00200FCD" w:rsidRPr="0073736C" w:rsidRDefault="00200FCD" w:rsidP="000C495C">
      <w:pPr>
        <w:pStyle w:val="Textoindependiente"/>
        <w:pBdr>
          <w:top w:val="none" w:sz="0" w:space="0" w:color="auto"/>
        </w:pBdr>
        <w:rPr>
          <w:color w:val="000000" w:themeColor="text1"/>
          <w:sz w:val="24"/>
          <w:szCs w:val="24"/>
        </w:rPr>
      </w:pPr>
    </w:p>
    <w:p w:rsidR="0087748B" w:rsidRPr="0073736C" w:rsidRDefault="0087748B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sectPr w:rsidR="0087748B" w:rsidRPr="0073736C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abstractNum w:abstractNumId="1" w15:restartNumberingAfterBreak="0">
    <w:nsid w:val="69F94BF5"/>
    <w:multiLevelType w:val="hybridMultilevel"/>
    <w:tmpl w:val="95C6734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0C495C"/>
    <w:rsid w:val="0012652B"/>
    <w:rsid w:val="001A6337"/>
    <w:rsid w:val="00200FCD"/>
    <w:rsid w:val="0022285E"/>
    <w:rsid w:val="00225A47"/>
    <w:rsid w:val="0026338B"/>
    <w:rsid w:val="00265675"/>
    <w:rsid w:val="00284239"/>
    <w:rsid w:val="00293216"/>
    <w:rsid w:val="00307037"/>
    <w:rsid w:val="00330051"/>
    <w:rsid w:val="003C7BC9"/>
    <w:rsid w:val="00480B20"/>
    <w:rsid w:val="004C4638"/>
    <w:rsid w:val="005309D4"/>
    <w:rsid w:val="00537572"/>
    <w:rsid w:val="005E3F1E"/>
    <w:rsid w:val="006034D6"/>
    <w:rsid w:val="00624546"/>
    <w:rsid w:val="00631F43"/>
    <w:rsid w:val="00646931"/>
    <w:rsid w:val="006721DD"/>
    <w:rsid w:val="006B100A"/>
    <w:rsid w:val="00721122"/>
    <w:rsid w:val="0073339D"/>
    <w:rsid w:val="0073736C"/>
    <w:rsid w:val="007A7DF6"/>
    <w:rsid w:val="00817C6B"/>
    <w:rsid w:val="008258DB"/>
    <w:rsid w:val="00846648"/>
    <w:rsid w:val="0087748B"/>
    <w:rsid w:val="00914B08"/>
    <w:rsid w:val="00987680"/>
    <w:rsid w:val="009A2587"/>
    <w:rsid w:val="009F4DA0"/>
    <w:rsid w:val="00A16843"/>
    <w:rsid w:val="00A3301F"/>
    <w:rsid w:val="00AD1ABC"/>
    <w:rsid w:val="00B43FFA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D109DD"/>
    <w:rsid w:val="00D16DF6"/>
    <w:rsid w:val="00D91643"/>
    <w:rsid w:val="00D94424"/>
    <w:rsid w:val="00DB7DA0"/>
    <w:rsid w:val="00DC6C34"/>
    <w:rsid w:val="00E24F42"/>
    <w:rsid w:val="00EA55F2"/>
    <w:rsid w:val="00EC7E73"/>
    <w:rsid w:val="00F315A2"/>
    <w:rsid w:val="00FA67C0"/>
    <w:rsid w:val="00FF04E4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ED6E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A3301F"/>
    <w:rPr>
      <w:rFonts w:ascii="Calibri" w:eastAsia="Calibri" w:hAnsi="Calibri" w:cs="Calibri"/>
      <w:lang w:eastAsia="es-ES"/>
    </w:rPr>
  </w:style>
  <w:style w:type="paragraph" w:styleId="Textoindependiente">
    <w:name w:val="Body Text"/>
    <w:basedOn w:val="Normal"/>
    <w:link w:val="TextoindependienteCar"/>
    <w:rsid w:val="00FF50C0"/>
    <w:pPr>
      <w:pBdr>
        <w:top w:val="single" w:sz="6" w:space="0" w:color="000000"/>
      </w:pBd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FF50C0"/>
    <w:rPr>
      <w:rFonts w:ascii="Arial" w:eastAsia="Times New Roman" w:hAnsi="Arial" w:cs="Times New Roman"/>
      <w:sz w:val="20"/>
      <w:szCs w:val="20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3</cp:revision>
  <cp:lastPrinted>2021-11-18T17:15:00Z</cp:lastPrinted>
  <dcterms:created xsi:type="dcterms:W3CDTF">2024-10-17T17:36:00Z</dcterms:created>
  <dcterms:modified xsi:type="dcterms:W3CDTF">2024-11-07T15:36:00Z</dcterms:modified>
</cp:coreProperties>
</file>