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0CE9" w:rsidRPr="00A778A9" w:rsidRDefault="008A0CE9" w:rsidP="008A0CE9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44"/>
          <w:szCs w:val="44"/>
        </w:rPr>
      </w:pPr>
      <w:r w:rsidRPr="00E43D24">
        <w:rPr>
          <w:rFonts w:ascii="Arial" w:hAnsi="Arial" w:cs="Arial"/>
          <w:b/>
          <w:color w:val="404040" w:themeColor="text1" w:themeTint="BF"/>
          <w:sz w:val="44"/>
          <w:szCs w:val="44"/>
        </w:rPr>
        <w:t xml:space="preserve">ING. ARTURO FELIPE MARTÍNEZ FLORES </w:t>
      </w:r>
      <w:bookmarkStart w:id="0" w:name="_GoBack"/>
      <w:bookmarkEnd w:id="0"/>
    </w:p>
    <w:p w:rsidR="008A0CE9" w:rsidRPr="00975FE5" w:rsidRDefault="008A0CE9" w:rsidP="008A0CE9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28"/>
          <w:szCs w:val="28"/>
        </w:rPr>
      </w:pPr>
      <w:r w:rsidRPr="00484389">
        <w:rPr>
          <w:rFonts w:ascii="Arial" w:hAnsi="Arial" w:cs="Arial"/>
          <w:b/>
          <w:color w:val="404040" w:themeColor="text1" w:themeTint="BF"/>
          <w:sz w:val="20"/>
          <w:szCs w:val="20"/>
        </w:rPr>
        <w:t xml:space="preserve"> Jefe de Control Y Seguimiento</w:t>
      </w:r>
      <w:r>
        <w:rPr>
          <w:rFonts w:ascii="Arial" w:hAnsi="Arial" w:cs="Arial"/>
          <w:b/>
          <w:color w:val="404040" w:themeColor="text1" w:themeTint="BF"/>
          <w:sz w:val="18"/>
          <w:szCs w:val="18"/>
        </w:rPr>
        <w:t xml:space="preserve"> De La </w:t>
      </w:r>
      <w:r w:rsidRPr="00000861">
        <w:rPr>
          <w:rFonts w:ascii="Arial" w:hAnsi="Arial" w:cs="Arial"/>
          <w:b/>
          <w:color w:val="404040" w:themeColor="text1" w:themeTint="BF"/>
          <w:sz w:val="18"/>
          <w:szCs w:val="18"/>
        </w:rPr>
        <w:t xml:space="preserve">Secretaria De Infraestructura Sostenible </w:t>
      </w:r>
      <w:r w:rsidRPr="00BE7B0B">
        <w:rPr>
          <w:rFonts w:ascii="Arial" w:hAnsi="Arial" w:cs="Arial"/>
          <w:b/>
          <w:color w:val="404040" w:themeColor="text1" w:themeTint="BF"/>
          <w:sz w:val="18"/>
          <w:szCs w:val="18"/>
        </w:rPr>
        <w:t>Del Gobierno Municipal De Monterrey (2024)</w:t>
      </w:r>
    </w:p>
    <w:p w:rsidR="008A0CE9" w:rsidRPr="00916F19" w:rsidRDefault="008A0CE9" w:rsidP="008A0CE9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32"/>
          <w:szCs w:val="24"/>
        </w:rPr>
      </w:pPr>
    </w:p>
    <w:p w:rsidR="008A0CE9" w:rsidRPr="00A778A9" w:rsidRDefault="008A0CE9" w:rsidP="008A0CE9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24"/>
          <w:szCs w:val="24"/>
        </w:rPr>
      </w:pPr>
      <w:r w:rsidRPr="00A778A9">
        <w:rPr>
          <w:rFonts w:ascii="Arial" w:hAnsi="Arial" w:cs="Arial"/>
          <w:b/>
          <w:color w:val="404040" w:themeColor="text1" w:themeTint="BF"/>
          <w:sz w:val="24"/>
          <w:szCs w:val="24"/>
        </w:rPr>
        <w:t>FORMACION ACADE</w:t>
      </w:r>
      <w:r>
        <w:rPr>
          <w:rFonts w:ascii="Arial" w:hAnsi="Arial" w:cs="Arial"/>
          <w:b/>
          <w:color w:val="404040" w:themeColor="text1" w:themeTint="BF"/>
          <w:sz w:val="24"/>
          <w:szCs w:val="24"/>
        </w:rPr>
        <w:t>MICA</w:t>
      </w:r>
    </w:p>
    <w:p w:rsidR="008A0CE9" w:rsidRPr="00916F19" w:rsidRDefault="008A0CE9" w:rsidP="008A0CE9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(1992) Ingeniero Civil. Facultad de Ingeniería Civil. Universidad Autónoma de Nuevo León. </w:t>
      </w:r>
      <w:r w:rsidRPr="00916F19">
        <w:rPr>
          <w:rFonts w:ascii="Arial" w:hAnsi="Arial" w:cs="Arial"/>
          <w:color w:val="404040" w:themeColor="text1" w:themeTint="BF"/>
          <w:sz w:val="24"/>
          <w:szCs w:val="24"/>
        </w:rPr>
        <w:t xml:space="preserve"> </w:t>
      </w:r>
    </w:p>
    <w:p w:rsidR="008A0CE9" w:rsidRDefault="008A0CE9" w:rsidP="008A0CE9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</w:p>
    <w:p w:rsidR="008A0CE9" w:rsidRDefault="008A0CE9" w:rsidP="008A0CE9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</w:p>
    <w:p w:rsidR="008A0CE9" w:rsidRDefault="008A0CE9" w:rsidP="008A0CE9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24"/>
          <w:szCs w:val="24"/>
        </w:rPr>
      </w:pPr>
      <w:r w:rsidRPr="00916F19">
        <w:rPr>
          <w:rFonts w:ascii="Arial" w:hAnsi="Arial" w:cs="Arial"/>
          <w:b/>
          <w:color w:val="404040" w:themeColor="text1" w:themeTint="BF"/>
          <w:sz w:val="24"/>
          <w:szCs w:val="24"/>
        </w:rPr>
        <w:t xml:space="preserve">EXPERIENCIA </w:t>
      </w:r>
      <w:r w:rsidR="00484389">
        <w:rPr>
          <w:rFonts w:ascii="Arial" w:hAnsi="Arial" w:cs="Arial"/>
          <w:b/>
          <w:color w:val="404040" w:themeColor="text1" w:themeTint="BF"/>
          <w:sz w:val="24"/>
          <w:szCs w:val="24"/>
        </w:rPr>
        <w:t>LABORAL</w:t>
      </w:r>
    </w:p>
    <w:p w:rsidR="00484389" w:rsidRPr="00916F19" w:rsidRDefault="00484389" w:rsidP="00484389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(2023-2024)</w:t>
      </w:r>
      <w:r w:rsidR="007A04CF">
        <w:rPr>
          <w:rFonts w:ascii="Arial" w:hAnsi="Arial" w:cs="Arial"/>
          <w:color w:val="404040" w:themeColor="text1" w:themeTint="BF"/>
          <w:sz w:val="24"/>
          <w:szCs w:val="24"/>
        </w:rPr>
        <w:t xml:space="preserve"> Encargado de Supervisión, en la Secretaria de Infraestructura y Obra Pública.</w:t>
      </w:r>
      <w:r w:rsidRPr="00916F19">
        <w:rPr>
          <w:rFonts w:ascii="Arial" w:hAnsi="Arial" w:cs="Arial"/>
          <w:color w:val="404040" w:themeColor="text1" w:themeTint="BF"/>
          <w:sz w:val="24"/>
          <w:szCs w:val="24"/>
        </w:rPr>
        <w:t xml:space="preserve"> SAN PEDR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O GARZA GARCIA NUEVO LEON </w:t>
      </w:r>
      <w:r w:rsidRPr="00916F19">
        <w:rPr>
          <w:rFonts w:ascii="Arial" w:hAnsi="Arial" w:cs="Arial"/>
          <w:color w:val="404040" w:themeColor="text1" w:themeTint="BF"/>
          <w:sz w:val="24"/>
          <w:szCs w:val="24"/>
        </w:rPr>
        <w:t xml:space="preserve"> </w:t>
      </w:r>
    </w:p>
    <w:p w:rsidR="00484389" w:rsidRPr="00916F19" w:rsidRDefault="00484389" w:rsidP="00484389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 w:rsidRPr="00916F19">
        <w:rPr>
          <w:rFonts w:ascii="Arial" w:hAnsi="Arial" w:cs="Arial"/>
          <w:color w:val="404040" w:themeColor="text1" w:themeTint="BF"/>
          <w:sz w:val="24"/>
          <w:szCs w:val="24"/>
        </w:rPr>
        <w:t xml:space="preserve"> </w:t>
      </w:r>
    </w:p>
    <w:p w:rsidR="007A04CF" w:rsidRPr="00916F19" w:rsidRDefault="007A04CF" w:rsidP="007A04CF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b/>
          <w:color w:val="404040" w:themeColor="text1" w:themeTint="BF"/>
          <w:sz w:val="24"/>
          <w:szCs w:val="24"/>
        </w:rPr>
        <w:t>(2012-2022)</w:t>
      </w:r>
      <w:r w:rsidRPr="007A04CF">
        <w:rPr>
          <w:rFonts w:ascii="Arial" w:hAnsi="Arial" w:cs="Arial"/>
          <w:color w:val="404040" w:themeColor="text1" w:themeTint="BF"/>
          <w:sz w:val="24"/>
          <w:szCs w:val="24"/>
        </w:rPr>
        <w:t xml:space="preserve"> </w:t>
      </w:r>
      <w:r>
        <w:rPr>
          <w:rFonts w:ascii="Arial" w:hAnsi="Arial" w:cs="Arial"/>
          <w:color w:val="404040" w:themeColor="text1" w:themeTint="BF"/>
          <w:sz w:val="24"/>
          <w:szCs w:val="24"/>
        </w:rPr>
        <w:t>SUPERVISON DE OBRA. en la Secretaria de Infraestructura y Obra Pública.</w:t>
      </w:r>
      <w:r w:rsidR="00A00ECB">
        <w:rPr>
          <w:rFonts w:ascii="Arial" w:hAnsi="Arial" w:cs="Arial"/>
          <w:color w:val="404040" w:themeColor="text1" w:themeTint="BF"/>
          <w:sz w:val="24"/>
          <w:szCs w:val="24"/>
        </w:rPr>
        <w:t xml:space="preserve"> Gobierno Municipal de Guadalupe N.L.</w:t>
      </w:r>
    </w:p>
    <w:p w:rsidR="007A04CF" w:rsidRDefault="007A04CF" w:rsidP="008A0CE9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24"/>
          <w:szCs w:val="24"/>
        </w:rPr>
      </w:pPr>
    </w:p>
    <w:p w:rsidR="008A0CE9" w:rsidRPr="00916F19" w:rsidRDefault="008A0CE9" w:rsidP="008A0CE9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CONTROL   Y SUPERVISIÓN DE</w:t>
      </w:r>
      <w:r w:rsidRPr="00916F19">
        <w:rPr>
          <w:rFonts w:ascii="Arial" w:hAnsi="Arial" w:cs="Arial"/>
          <w:color w:val="404040" w:themeColor="text1" w:themeTint="BF"/>
          <w:sz w:val="24"/>
          <w:szCs w:val="24"/>
        </w:rPr>
        <w:t xml:space="preserve"> OBRAS, DRENAJES PLUVIALES, </w:t>
      </w:r>
    </w:p>
    <w:p w:rsidR="008A0CE9" w:rsidRPr="00916F19" w:rsidRDefault="008A0CE9" w:rsidP="008A0CE9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REHABILITACIÓN DE </w:t>
      </w:r>
      <w:r w:rsidRPr="00916F19">
        <w:rPr>
          <w:rFonts w:ascii="Arial" w:hAnsi="Arial" w:cs="Arial"/>
          <w:color w:val="404040" w:themeColor="text1" w:themeTint="BF"/>
          <w:sz w:val="24"/>
          <w:szCs w:val="24"/>
        </w:rPr>
        <w:t xml:space="preserve">PAVIMENTOS, CONSTRUCCIÓN DE PAVIMENTOS ASFALTICOS E HIDRÁULICOS (DISEÑO DE LOS MISMOS) </w:t>
      </w:r>
    </w:p>
    <w:p w:rsidR="008A0CE9" w:rsidRPr="00916F19" w:rsidRDefault="008A0CE9" w:rsidP="008A0CE9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 w:rsidRPr="00916F19">
        <w:rPr>
          <w:rFonts w:ascii="Arial" w:hAnsi="Arial" w:cs="Arial"/>
          <w:color w:val="404040" w:themeColor="text1" w:themeTint="BF"/>
          <w:sz w:val="24"/>
          <w:szCs w:val="24"/>
        </w:rPr>
        <w:t>RED DE DRENAJES SANITARIOS, RED DE AGUA POTABLE</w:t>
      </w:r>
      <w:r>
        <w:rPr>
          <w:rFonts w:ascii="Arial" w:hAnsi="Arial" w:cs="Arial"/>
          <w:color w:val="404040" w:themeColor="text1" w:themeTint="BF"/>
          <w:sz w:val="24"/>
          <w:szCs w:val="24"/>
        </w:rPr>
        <w:t>,</w:t>
      </w:r>
      <w:r w:rsidRPr="00916F19">
        <w:rPr>
          <w:rFonts w:ascii="Arial" w:hAnsi="Arial" w:cs="Arial"/>
          <w:color w:val="404040" w:themeColor="text1" w:themeTint="BF"/>
          <w:sz w:val="24"/>
          <w:szCs w:val="24"/>
        </w:rPr>
        <w:t xml:space="preserve"> </w:t>
      </w:r>
    </w:p>
    <w:p w:rsidR="008A0CE9" w:rsidRPr="00916F19" w:rsidRDefault="008A0CE9" w:rsidP="008A0CE9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 w:rsidRPr="00916F19">
        <w:rPr>
          <w:rFonts w:ascii="Arial" w:hAnsi="Arial" w:cs="Arial"/>
          <w:color w:val="404040" w:themeColor="text1" w:themeTint="BF"/>
          <w:sz w:val="24"/>
          <w:szCs w:val="24"/>
        </w:rPr>
        <w:t xml:space="preserve">CONSTRUCCIÓN DE EDIFICACIONES PUBLICAS Y REHABILITACIÓN </w:t>
      </w:r>
    </w:p>
    <w:p w:rsidR="008A0CE9" w:rsidRPr="00916F19" w:rsidRDefault="008A0CE9" w:rsidP="008A0CE9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 w:rsidRPr="00916F19">
        <w:rPr>
          <w:rFonts w:ascii="Arial" w:hAnsi="Arial" w:cs="Arial"/>
          <w:color w:val="404040" w:themeColor="text1" w:themeTint="BF"/>
          <w:sz w:val="24"/>
          <w:szCs w:val="24"/>
        </w:rPr>
        <w:t>C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ANCHAS, ANDADORES, VITA PISTAS. </w:t>
      </w:r>
      <w:r w:rsidRPr="00916F19">
        <w:rPr>
          <w:rFonts w:ascii="Arial" w:hAnsi="Arial" w:cs="Arial"/>
          <w:color w:val="404040" w:themeColor="text1" w:themeTint="BF"/>
          <w:sz w:val="24"/>
          <w:szCs w:val="24"/>
        </w:rPr>
        <w:t>REVISIÓN DE ESTIMACIONES,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 BITÁCORAS, CONTROL FINANCIERO. </w:t>
      </w:r>
      <w:r w:rsidRPr="00916F19">
        <w:rPr>
          <w:rFonts w:ascii="Arial" w:hAnsi="Arial" w:cs="Arial"/>
          <w:color w:val="404040" w:themeColor="text1" w:themeTint="BF"/>
          <w:sz w:val="24"/>
          <w:szCs w:val="24"/>
        </w:rPr>
        <w:t xml:space="preserve">PRESUPUESTO DE OBRA (CATÁLOGOS) CUANTIFICACIÓN DE VOLÚMENES DE OBRA </w:t>
      </w:r>
    </w:p>
    <w:p w:rsidR="008A0CE9" w:rsidRPr="00916F19" w:rsidRDefault="008A0CE9" w:rsidP="008A0CE9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 w:rsidRPr="00916F19">
        <w:rPr>
          <w:rFonts w:ascii="Arial" w:hAnsi="Arial" w:cs="Arial"/>
          <w:color w:val="404040" w:themeColor="text1" w:themeTint="BF"/>
          <w:sz w:val="24"/>
          <w:szCs w:val="24"/>
        </w:rPr>
        <w:t>RESPONSABLE DE SUPERVISION DE OBRAS PUBLICAS SECRETARIA DE INFRAESTRUCTURA OBRAS PUBLICAS DIRECC</w:t>
      </w:r>
      <w:r>
        <w:rPr>
          <w:rFonts w:ascii="Arial" w:hAnsi="Arial" w:cs="Arial"/>
          <w:color w:val="404040" w:themeColor="text1" w:themeTint="BF"/>
          <w:sz w:val="24"/>
          <w:szCs w:val="24"/>
        </w:rPr>
        <w:t>ION DE PLANEACIOIN Y PROYECTOS.</w:t>
      </w:r>
      <w:r w:rsidRPr="00916F19">
        <w:rPr>
          <w:rFonts w:ascii="Arial" w:hAnsi="Arial" w:cs="Arial"/>
          <w:color w:val="404040" w:themeColor="text1" w:themeTint="BF"/>
          <w:sz w:val="24"/>
          <w:szCs w:val="24"/>
        </w:rPr>
        <w:t xml:space="preserve"> </w:t>
      </w:r>
    </w:p>
    <w:p w:rsidR="00484389" w:rsidRDefault="00484389" w:rsidP="00484389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24"/>
          <w:szCs w:val="24"/>
        </w:rPr>
      </w:pPr>
    </w:p>
    <w:p w:rsidR="00484389" w:rsidRPr="00A778A9" w:rsidRDefault="00484389" w:rsidP="00484389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24"/>
          <w:szCs w:val="24"/>
        </w:rPr>
      </w:pPr>
      <w:r w:rsidRPr="00A778A9">
        <w:rPr>
          <w:rFonts w:ascii="Arial" w:hAnsi="Arial" w:cs="Arial"/>
          <w:b/>
          <w:color w:val="404040" w:themeColor="text1" w:themeTint="BF"/>
          <w:sz w:val="24"/>
          <w:szCs w:val="24"/>
        </w:rPr>
        <w:t xml:space="preserve">CURSOS Y DIPLOMADOS </w:t>
      </w:r>
    </w:p>
    <w:p w:rsidR="00484389" w:rsidRPr="00916F19" w:rsidRDefault="00484389" w:rsidP="00484389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(2016) Seminario de Conservación y Rehabilitación de Pavimentos Flexibles. </w:t>
      </w:r>
      <w:r w:rsidRPr="00916F19">
        <w:rPr>
          <w:rFonts w:ascii="Arial" w:hAnsi="Arial" w:cs="Arial"/>
          <w:color w:val="404040" w:themeColor="text1" w:themeTint="BF"/>
          <w:sz w:val="24"/>
          <w:szCs w:val="24"/>
        </w:rPr>
        <w:t xml:space="preserve"> </w:t>
      </w:r>
    </w:p>
    <w:p w:rsidR="00484389" w:rsidRPr="00916F19" w:rsidRDefault="00484389" w:rsidP="00484389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(2015) Generalidades Sobre Los Protocolos 12 Horas AMAAC.</w:t>
      </w:r>
      <w:r w:rsidRPr="00916F19">
        <w:rPr>
          <w:rFonts w:ascii="Arial" w:hAnsi="Arial" w:cs="Arial"/>
          <w:color w:val="404040" w:themeColor="text1" w:themeTint="BF"/>
          <w:sz w:val="24"/>
          <w:szCs w:val="24"/>
        </w:rPr>
        <w:t xml:space="preserve"> </w:t>
      </w:r>
    </w:p>
    <w:p w:rsidR="00484389" w:rsidRPr="00916F19" w:rsidRDefault="00484389" w:rsidP="00484389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(2019) </w:t>
      </w:r>
      <w:r w:rsidRPr="00916F19">
        <w:rPr>
          <w:rFonts w:ascii="Arial" w:hAnsi="Arial" w:cs="Arial"/>
          <w:color w:val="404040" w:themeColor="text1" w:themeTint="BF"/>
          <w:sz w:val="24"/>
          <w:szCs w:val="24"/>
        </w:rPr>
        <w:t>R</w:t>
      </w:r>
      <w:r>
        <w:rPr>
          <w:rFonts w:ascii="Arial" w:hAnsi="Arial" w:cs="Arial"/>
          <w:color w:val="404040" w:themeColor="text1" w:themeTint="BF"/>
          <w:sz w:val="24"/>
          <w:szCs w:val="24"/>
        </w:rPr>
        <w:t>esponsabilidad de la Nueva Ley del Funcionario Público.</w:t>
      </w:r>
      <w:r w:rsidRPr="00916F19">
        <w:rPr>
          <w:rFonts w:ascii="Arial" w:hAnsi="Arial" w:cs="Arial"/>
          <w:color w:val="404040" w:themeColor="text1" w:themeTint="BF"/>
          <w:sz w:val="24"/>
          <w:szCs w:val="24"/>
        </w:rPr>
        <w:t xml:space="preserve"> </w:t>
      </w:r>
    </w:p>
    <w:p w:rsidR="007E026F" w:rsidRDefault="00E43D24" w:rsidP="00484389"/>
    <w:sectPr w:rsidR="007E026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058"/>
    <w:rsid w:val="00117CA0"/>
    <w:rsid w:val="00484389"/>
    <w:rsid w:val="007A04CF"/>
    <w:rsid w:val="008A0CE9"/>
    <w:rsid w:val="00A00ECB"/>
    <w:rsid w:val="00E02F00"/>
    <w:rsid w:val="00E43D24"/>
    <w:rsid w:val="00E85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018B6F0-82A5-4F10-808B-C2D2818FE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0CE9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203</Words>
  <Characters>1119</Characters>
  <Application>Microsoft Office Word</Application>
  <DocSecurity>0</DocSecurity>
  <Lines>9</Lines>
  <Paragraphs>2</Paragraphs>
  <ScaleCrop>false</ScaleCrop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Arturo Muñiz Reyes</dc:creator>
  <cp:keywords/>
  <dc:description/>
  <cp:lastModifiedBy>Arturo Muñiz Reyes</cp:lastModifiedBy>
  <cp:revision>6</cp:revision>
  <dcterms:created xsi:type="dcterms:W3CDTF">2025-02-11T22:14:00Z</dcterms:created>
  <dcterms:modified xsi:type="dcterms:W3CDTF">2025-02-19T22:57:00Z</dcterms:modified>
</cp:coreProperties>
</file>