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EA9" w:rsidRPr="005A431A" w:rsidRDefault="00C83EA9" w:rsidP="00C83EA9">
      <w:pPr>
        <w:autoSpaceDE w:val="0"/>
        <w:autoSpaceDN w:val="0"/>
        <w:adjustRightInd w:val="0"/>
        <w:spacing w:after="0" w:line="360" w:lineRule="atLeast"/>
        <w:jc w:val="center"/>
        <w:rPr>
          <w:rFonts w:ascii="Arial" w:hAnsi="Arial" w:cs="Arial"/>
          <w:b/>
          <w:color w:val="404040" w:themeColor="text1" w:themeTint="BF"/>
          <w:sz w:val="44"/>
          <w:szCs w:val="24"/>
        </w:rPr>
      </w:pPr>
      <w:r w:rsidRPr="005A431A">
        <w:rPr>
          <w:rFonts w:ascii="Arial" w:hAnsi="Arial" w:cs="Arial"/>
          <w:b/>
          <w:color w:val="404040" w:themeColor="text1" w:themeTint="BF"/>
          <w:sz w:val="44"/>
          <w:szCs w:val="24"/>
        </w:rPr>
        <w:t>LIC. JOSÉ NAZARIO PINEDA OSORIO</w:t>
      </w:r>
    </w:p>
    <w:p w:rsidR="00C83EA9" w:rsidRPr="006C05AA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0"/>
          <w:szCs w:val="24"/>
        </w:rPr>
      </w:pPr>
      <w:bookmarkStart w:id="0" w:name="_GoBack"/>
      <w:bookmarkEnd w:id="0"/>
      <w:r w:rsidRPr="006C05AA">
        <w:rPr>
          <w:rFonts w:ascii="Arial" w:hAnsi="Arial" w:cs="Arial"/>
          <w:color w:val="404040" w:themeColor="text1" w:themeTint="BF"/>
          <w:sz w:val="20"/>
          <w:szCs w:val="24"/>
          <w:shd w:val="clear" w:color="auto" w:fill="FFFFFF"/>
        </w:rPr>
        <w:t>Fue designado Secretario de Infraestructura Sostenible del Gobierno Municipal de Monter</w:t>
      </w:r>
      <w:r>
        <w:rPr>
          <w:rFonts w:ascii="Arial" w:hAnsi="Arial" w:cs="Arial"/>
          <w:color w:val="404040" w:themeColor="text1" w:themeTint="BF"/>
          <w:sz w:val="20"/>
          <w:szCs w:val="24"/>
          <w:shd w:val="clear" w:color="auto" w:fill="FFFFFF"/>
        </w:rPr>
        <w:t>rey,</w:t>
      </w:r>
      <w:r w:rsidRPr="006C05AA">
        <w:rPr>
          <w:rFonts w:ascii="Arial" w:hAnsi="Arial" w:cs="Arial"/>
          <w:color w:val="404040" w:themeColor="text1" w:themeTint="BF"/>
          <w:sz w:val="20"/>
          <w:szCs w:val="24"/>
          <w:shd w:val="clear" w:color="auto" w:fill="FFFFFF"/>
        </w:rPr>
        <w:t xml:space="preserve"> 2024</w:t>
      </w:r>
    </w:p>
    <w:p w:rsidR="00C83EA9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C83EA9" w:rsidRPr="00B87CE6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>FORMACION ACADEMICA</w:t>
      </w:r>
    </w:p>
    <w:p w:rsidR="00C83EA9" w:rsidRPr="008B154D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0"/>
          <w:szCs w:val="24"/>
        </w:rPr>
      </w:pPr>
      <w:r>
        <w:rPr>
          <w:rFonts w:ascii="Arial" w:hAnsi="Arial" w:cs="Arial"/>
          <w:color w:val="404040" w:themeColor="text1" w:themeTint="BF"/>
          <w:sz w:val="20"/>
          <w:szCs w:val="24"/>
        </w:rPr>
        <w:t>(</w:t>
      </w:r>
      <w:r w:rsidRPr="008B154D">
        <w:rPr>
          <w:rFonts w:ascii="Arial" w:hAnsi="Arial" w:cs="Arial"/>
          <w:color w:val="404040" w:themeColor="text1" w:themeTint="BF"/>
          <w:sz w:val="20"/>
          <w:szCs w:val="24"/>
        </w:rPr>
        <w:t>2001-2002</w:t>
      </w:r>
      <w:r>
        <w:rPr>
          <w:rFonts w:ascii="Arial" w:hAnsi="Arial" w:cs="Arial"/>
          <w:color w:val="404040" w:themeColor="text1" w:themeTint="BF"/>
          <w:sz w:val="20"/>
          <w:szCs w:val="24"/>
        </w:rPr>
        <w:t>)</w:t>
      </w:r>
      <w:r w:rsidRPr="008B154D">
        <w:rPr>
          <w:rFonts w:ascii="Arial" w:hAnsi="Arial" w:cs="Arial"/>
          <w:color w:val="404040" w:themeColor="text1" w:themeTint="BF"/>
          <w:sz w:val="20"/>
          <w:szCs w:val="24"/>
        </w:rPr>
        <w:t xml:space="preserve"> UNIVERSIDAD COMPLUTENSE DE MADRID, España</w:t>
      </w:r>
      <w:r>
        <w:rPr>
          <w:rFonts w:ascii="Arial" w:hAnsi="Arial" w:cs="Arial"/>
          <w:color w:val="404040" w:themeColor="text1" w:themeTint="BF"/>
          <w:sz w:val="20"/>
          <w:szCs w:val="24"/>
        </w:rPr>
        <w:t>.</w:t>
      </w:r>
      <w:r w:rsidRPr="008B154D">
        <w:rPr>
          <w:rFonts w:ascii="Arial" w:hAnsi="Arial" w:cs="Arial"/>
          <w:color w:val="404040" w:themeColor="text1" w:themeTint="BF"/>
          <w:sz w:val="20"/>
          <w:szCs w:val="24"/>
        </w:rPr>
        <w:t xml:space="preserve"> “Diploma de Estudios Avanzados del Programa de Doctorado en Estudios de Derecho Financiero y Tributario.” y “Certificado de Docencia Académica”.</w:t>
      </w:r>
    </w:p>
    <w:p w:rsidR="00C83EA9" w:rsidRPr="008B154D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0"/>
          <w:szCs w:val="24"/>
        </w:rPr>
      </w:pPr>
      <w:r>
        <w:rPr>
          <w:rFonts w:ascii="Arial" w:hAnsi="Arial" w:cs="Arial"/>
          <w:color w:val="404040" w:themeColor="text1" w:themeTint="BF"/>
          <w:sz w:val="20"/>
          <w:szCs w:val="24"/>
        </w:rPr>
        <w:t>(</w:t>
      </w:r>
      <w:r w:rsidRPr="008B154D">
        <w:rPr>
          <w:rFonts w:ascii="Arial" w:hAnsi="Arial" w:cs="Arial"/>
          <w:color w:val="404040" w:themeColor="text1" w:themeTint="BF"/>
          <w:sz w:val="20"/>
          <w:szCs w:val="24"/>
        </w:rPr>
        <w:t>1994-1999</w:t>
      </w:r>
      <w:r>
        <w:rPr>
          <w:rFonts w:ascii="Arial" w:hAnsi="Arial" w:cs="Arial"/>
          <w:color w:val="404040" w:themeColor="text1" w:themeTint="BF"/>
          <w:sz w:val="20"/>
          <w:szCs w:val="24"/>
        </w:rPr>
        <w:t>)</w:t>
      </w:r>
      <w:r w:rsidRPr="008B154D">
        <w:rPr>
          <w:rFonts w:ascii="Arial" w:hAnsi="Arial" w:cs="Arial"/>
          <w:color w:val="404040" w:themeColor="text1" w:themeTint="BF"/>
          <w:sz w:val="20"/>
          <w:szCs w:val="24"/>
        </w:rPr>
        <w:t xml:space="preserve"> FACULTAD DE DERECHO y CIENCIAS SOCIALES Monterrey, Nuevo León, México. UNIVERSIDAD AUTÓNOMA DE NUEVO LEÓN Licenciado en Derecho y Ciencias Sociales </w:t>
      </w:r>
    </w:p>
    <w:p w:rsidR="007E6F83" w:rsidRDefault="007E6F83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C83EA9" w:rsidRPr="00B87CE6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>EXPERIENCIA</w:t>
      </w:r>
      <w:r w:rsidRPr="00B87CE6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</w:t>
      </w:r>
    </w:p>
    <w:p w:rsidR="00C83EA9" w:rsidRPr="007E6F83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18"/>
          <w:szCs w:val="18"/>
        </w:rPr>
      </w:pPr>
      <w:r w:rsidRPr="007E6F83">
        <w:rPr>
          <w:rFonts w:ascii="Arial" w:hAnsi="Arial" w:cs="Arial"/>
          <w:color w:val="404040" w:themeColor="text1" w:themeTint="BF"/>
          <w:sz w:val="18"/>
          <w:szCs w:val="18"/>
        </w:rPr>
        <w:t xml:space="preserve">(2021-2024) DIRECTOR DE OBRAS PÚBLICAS DEL MUNICIPIO DE SAN LUÍS POTOSÍ </w:t>
      </w:r>
    </w:p>
    <w:p w:rsidR="00C83EA9" w:rsidRPr="007E6F83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18"/>
          <w:szCs w:val="18"/>
        </w:rPr>
      </w:pPr>
      <w:r w:rsidRPr="007E6F83">
        <w:rPr>
          <w:rFonts w:ascii="Arial" w:hAnsi="Arial" w:cs="Arial"/>
          <w:color w:val="404040" w:themeColor="text1" w:themeTint="BF"/>
          <w:sz w:val="18"/>
          <w:szCs w:val="18"/>
        </w:rPr>
        <w:t xml:space="preserve">(2019-2020) SECRETARIO DE OBRAS PÚBLICAS DEL MUNICIPIO DE MONTERREY </w:t>
      </w:r>
    </w:p>
    <w:p w:rsidR="00C83EA9" w:rsidRPr="007E6F83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18"/>
          <w:szCs w:val="18"/>
        </w:rPr>
      </w:pPr>
      <w:r w:rsidRPr="007E6F83">
        <w:rPr>
          <w:rFonts w:ascii="Arial" w:hAnsi="Arial" w:cs="Arial"/>
          <w:color w:val="404040" w:themeColor="text1" w:themeTint="BF"/>
          <w:sz w:val="18"/>
          <w:szCs w:val="18"/>
        </w:rPr>
        <w:t>(2017-2018) DIRECTOR DE PLANEACIÓN DE OBRAS Y CONTRATACIÓN, DE LA SECRETARÍA DE OBRAS PÚBLICAS DEL MUNICIPIO DE MONTERREY</w:t>
      </w:r>
    </w:p>
    <w:p w:rsidR="00C83EA9" w:rsidRPr="007E6F83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18"/>
          <w:szCs w:val="18"/>
        </w:rPr>
      </w:pPr>
      <w:r w:rsidRPr="007E6F83">
        <w:rPr>
          <w:rFonts w:ascii="Arial" w:hAnsi="Arial" w:cs="Arial"/>
          <w:color w:val="404040" w:themeColor="text1" w:themeTint="BF"/>
          <w:sz w:val="18"/>
          <w:szCs w:val="18"/>
        </w:rPr>
        <w:t>(2017-2017) DIRECTOR DE ESPACIOS PÚBLICOS EN LA SECRETARÍA DE DESARROLLO AGRARIO, TERRITORIAL Y URBANO.</w:t>
      </w:r>
    </w:p>
    <w:p w:rsidR="00C83EA9" w:rsidRPr="007E6F83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18"/>
          <w:szCs w:val="18"/>
        </w:rPr>
      </w:pPr>
      <w:r w:rsidRPr="007E6F83">
        <w:rPr>
          <w:rFonts w:ascii="Arial" w:hAnsi="Arial" w:cs="Arial"/>
          <w:color w:val="404040" w:themeColor="text1" w:themeTint="BF"/>
          <w:sz w:val="18"/>
          <w:szCs w:val="18"/>
        </w:rPr>
        <w:t xml:space="preserve">(2016-2017) COORDINADOR GENERAL OPERATIVO. DIRECCIÓN GENERAL DE RESCATE DE ESPACIOS PÚBLICOS DE LA SECRETARÍA DE DESARROLLO AGRARIO, TERRITORIAL Y URBANO. </w:t>
      </w:r>
    </w:p>
    <w:p w:rsidR="00C83EA9" w:rsidRPr="007E6F83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18"/>
          <w:szCs w:val="18"/>
        </w:rPr>
      </w:pPr>
      <w:r w:rsidRPr="007E6F83">
        <w:rPr>
          <w:rFonts w:ascii="Arial" w:hAnsi="Arial" w:cs="Arial"/>
          <w:color w:val="404040" w:themeColor="text1" w:themeTint="BF"/>
          <w:sz w:val="18"/>
          <w:szCs w:val="18"/>
        </w:rPr>
        <w:t xml:space="preserve">(2013-2016) DELEGADO FEDERAL EN NUEVO LEÓN DE LA SECRETARÍA DE DESARROLLO AGRARIO, TERRITORIAL Y URBANO </w:t>
      </w:r>
    </w:p>
    <w:p w:rsidR="00C83EA9" w:rsidRPr="007E6F83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18"/>
          <w:szCs w:val="18"/>
        </w:rPr>
      </w:pPr>
      <w:r w:rsidRPr="007E6F83">
        <w:rPr>
          <w:rFonts w:ascii="Arial" w:hAnsi="Arial" w:cs="Arial"/>
          <w:color w:val="404040" w:themeColor="text1" w:themeTint="BF"/>
          <w:sz w:val="18"/>
          <w:szCs w:val="18"/>
        </w:rPr>
        <w:t xml:space="preserve">(2012-2013) INSTITUTO DE LA VIVIENDA DE NUEVO LEÓN” </w:t>
      </w:r>
    </w:p>
    <w:p w:rsidR="00C83EA9" w:rsidRPr="007E6F83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18"/>
          <w:szCs w:val="18"/>
        </w:rPr>
      </w:pPr>
      <w:r w:rsidRPr="007E6F83">
        <w:rPr>
          <w:rFonts w:ascii="Arial" w:hAnsi="Arial" w:cs="Arial"/>
          <w:color w:val="404040" w:themeColor="text1" w:themeTint="BF"/>
          <w:sz w:val="18"/>
          <w:szCs w:val="18"/>
        </w:rPr>
        <w:t>(2010-2011) TITULAR DE LA UNIDAD JURÍDICA DEL INSTITUTO DE LA VIVIENDA DE NUEVO LEÓN.</w:t>
      </w:r>
    </w:p>
    <w:p w:rsidR="00C83EA9" w:rsidRPr="007E6F83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18"/>
          <w:szCs w:val="18"/>
        </w:rPr>
      </w:pPr>
      <w:r w:rsidRPr="007E6F83">
        <w:rPr>
          <w:rFonts w:ascii="Arial" w:hAnsi="Arial" w:cs="Arial"/>
          <w:color w:val="404040" w:themeColor="text1" w:themeTint="BF"/>
          <w:sz w:val="18"/>
          <w:szCs w:val="18"/>
        </w:rPr>
        <w:t xml:space="preserve">(2009-2010) DIRECTOR DE OPERACIÓN Y SEGUIMIENTO DE FONDOS EN LA CORPORACIÓN PARA EL DESARROLLO AGROPECUARIO DE NUEVO LEÓN. </w:t>
      </w:r>
    </w:p>
    <w:p w:rsidR="00C83EA9" w:rsidRPr="007E6F83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18"/>
          <w:szCs w:val="18"/>
        </w:rPr>
      </w:pPr>
      <w:r w:rsidRPr="007E6F83">
        <w:rPr>
          <w:rFonts w:ascii="Arial" w:hAnsi="Arial" w:cs="Arial"/>
          <w:color w:val="404040" w:themeColor="text1" w:themeTint="BF"/>
          <w:sz w:val="18"/>
          <w:szCs w:val="18"/>
        </w:rPr>
        <w:t xml:space="preserve">(2008-2014) FACULTAD DE DERECHO DE LA UANL. CATEDRÁTICO DE LAS MATERIAS DE DERECHO ELECTORAL, DERECHO PROCESAL ELECTORAL Y DERECHO ADMINISRATIVO </w:t>
      </w:r>
    </w:p>
    <w:p w:rsidR="00C83EA9" w:rsidRPr="007E6F83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18"/>
          <w:szCs w:val="18"/>
        </w:rPr>
      </w:pPr>
    </w:p>
    <w:p w:rsidR="00C83EA9" w:rsidRPr="00144922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144922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ACTIVIDADES ACADÉMICAS </w:t>
      </w:r>
    </w:p>
    <w:p w:rsidR="00C83EA9" w:rsidRPr="00C83EA9" w:rsidRDefault="00C83EA9" w:rsidP="00C83EA9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18"/>
          <w:szCs w:val="18"/>
        </w:rPr>
      </w:pPr>
      <w:r w:rsidRPr="00C83EA9">
        <w:rPr>
          <w:rFonts w:ascii="Arial" w:hAnsi="Arial" w:cs="Arial"/>
          <w:color w:val="404040" w:themeColor="text1" w:themeTint="BF"/>
          <w:sz w:val="18"/>
          <w:szCs w:val="18"/>
        </w:rPr>
        <w:t xml:space="preserve">PARTICIPACIÓN EN DIVERSOS SEMINARIOS, FOROS Y CONGRESOS EN MATERIA DE DESARROLLO URBANO, OBRAS PÚBLICAS, VIVIENDA, DESARROLLO AGRARIO, FEDERALISMO, ARBITRAJE INTERNACIONAL, POLITICAS PÚBLICAS, DERECHO CONSTITUCIONAL, DERECHO INTERNACIONAL PÚBLICO, DERECHO FINANCIERO Y TRIBUTARIO Y DERECHO ELECTORAL, EN DIVERSAS UNIVERSIDADES DE MEXICO Y ESPAÑA. </w:t>
      </w:r>
    </w:p>
    <w:p w:rsidR="007E026F" w:rsidRPr="00C83EA9" w:rsidRDefault="005A431A">
      <w:pPr>
        <w:rPr>
          <w:sz w:val="18"/>
          <w:szCs w:val="18"/>
        </w:rPr>
      </w:pPr>
    </w:p>
    <w:sectPr w:rsidR="007E026F" w:rsidRPr="00C83E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AC"/>
    <w:rsid w:val="00117CA0"/>
    <w:rsid w:val="002F3BAC"/>
    <w:rsid w:val="005A431A"/>
    <w:rsid w:val="007E6F83"/>
    <w:rsid w:val="00C83EA9"/>
    <w:rsid w:val="00E0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31AE6B-16EC-4867-B148-30F0B341D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3EA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298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3</cp:revision>
  <dcterms:created xsi:type="dcterms:W3CDTF">2025-02-11T21:13:00Z</dcterms:created>
  <dcterms:modified xsi:type="dcterms:W3CDTF">2025-02-19T23:01:00Z</dcterms:modified>
</cp:coreProperties>
</file>