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  <w:b/>
        </w:rPr>
        <w:t>ARTÍCULO 124.</w:t>
      </w:r>
      <w:r w:rsidRPr="00604DD8">
        <w:rPr>
          <w:rFonts w:ascii="Arial" w:hAnsi="Arial" w:cs="Arial"/>
        </w:rPr>
        <w:t xml:space="preserve"> Corresponden a la Dirección General de Promoción del Bienestar las siguientes atribuciones: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I. Promover, en el ámbito de su competencia, la obtención de recursos de parte de los sectores público, social y privado para ampliar la cobertura de los programas y acciones que implemente la Secretaría en materia de desarrollo social y promoción del bienestar de la población del Municipio;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>II. Apoyar la participación de la Secretaría dentro del Sistema Nacional de Desarrollo Social, en términos que señala la Ley General de Desarrollo Social;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III. Diseñar, en colaboración con la Secretaría Ejecutiva, la Secretaría de Participación Ciudadana y el Instituto Municipal de Planeación Urbana y Convivencia, estrategias y acciones de coordinación, colaboración y acercamiento para la atención y participación de la población en materia de desarrollo social y promoción del bienestar;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IV. Coordinar la elaboración, actualización y difusión del catálogo de programas, proyectos y servicios que presta la Secretaría de Desarrollo Humano e Igualdad Sustantiva; </w:t>
      </w:r>
    </w:p>
    <w:p w:rsidR="00207DEA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>V. Formular las reglas de operación de los programas a su cargo, cuando le sean requeridas;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VI. Promover, en coordinación con la Dirección de Igualdad Sustantiva, la participación, inclusión y no discriminación de las personas, con énfasis en la población en situación de movilidad, personas en situación de calle, personas con discapacidad, personas adultas mayores, personas de la comunidad LGBTTTIQ+, personas indígenas, mujeres y cualquier otro grupo en situación de vulnerabilidad, para orientar la toma de decisiones y la definición de las políticas públicas que aseguren la igualdad sustantiva en el Municipio;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VII. Emitir los dictámenes, opiniones, informes, estudios y proyectos que le sean solicitados por la persona titular de la Secretaría;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VIII. Ejecutar el Programa Municipal de Desarrollo Social como parte del Plan Municipal de Desarrollo, conforme al Programa Estatal de Desarrollo;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IX. Supervisar la implementación de las políticas y acciones de salud pública para garantizar el derecho a la protección de la salud en el municipio, en la esfera de su competencia;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X. Elaborar las políticas y lineamientos para la prestación de los servicios médicos de atención básica de salud conforme a lo establecido en la Ley Estatal de Salud y en los convenios realizados con el Gobierno del Estado, así como supervisar su aplicación;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XI. Coordinar la implementación de los programas y campañas de información sobre hábitos alimenticios saludables, una buena nutrición y la activación física para contrarrestar el sobrepeso, la obesidad y los trastornos de la conducta alimentaria;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XII. Coordinar la implementación de las políticas, lineamientos y acciones del Programa de atención médica;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lastRenderedPageBreak/>
        <w:t xml:space="preserve">XIII. Coordinar la implementación de programas y acciones para la prevención del consumo de narcóticos, así como los programas de atención contra las adicciones, entre la población del Municipio, en la esfera de su competencia;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XIV. Coordinar y asegurar la supervisión de los servicios que proporciona el Municipio de Monterrey en materia de control de fauna urbana;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 xml:space="preserve">XV. Promover la celebración de convenios y acuerdos entre los tres órdenes de gobierno, organizaciones de la sociedad civil, instituciones públicas y privadas, y organismos no gubernamentales, que contribuyan a la salud pública municipal; </w:t>
      </w:r>
    </w:p>
    <w:p w:rsidR="00604DD8" w:rsidRDefault="00604DD8" w:rsidP="00604DD8">
      <w:pPr>
        <w:jc w:val="both"/>
        <w:rPr>
          <w:rFonts w:ascii="Arial" w:hAnsi="Arial" w:cs="Arial"/>
        </w:rPr>
      </w:pPr>
      <w:r w:rsidRPr="00604DD8">
        <w:rPr>
          <w:rFonts w:ascii="Arial" w:hAnsi="Arial" w:cs="Arial"/>
        </w:rPr>
        <w:t>XVI. Coordinar la implementación de las políticas, estrategias y programas en materia de educación, de acuerdo con el Plan Municipal de Desarrollo;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XVII. Promover la celebración de convenios de colaboración que coadyuven al fortalecimiento y ampliación de las acciones educativas instrumentadas por el Municipio;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XVIII. Proponer y supervisar la aplicación de las políticas y lineamientos para el funcionamiento de la Red de Bibliotecas Públicas Municipales;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XIX. Proponer y supervisar la aplicación de las políticas y lineamientos en materia de otorgamiento de becas municipales a estudiantes de escasos recursos y a los programas de estímulo y promoción al talento del Municipio;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XX. Proponer y supervisar las políticas, programas y acciones, en coordinación con la Secretaría de Desarrollo Económico Municipal, el Instituto de la Juventud Regia y la Secretaría de Participación Ciudadana, que permitan detonar proyectos productivos y en general, cualquier tipo de proyecto que contribuyan al desarrollo de la juventud del Municipio;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XXI. Organizar, en coordinación con la Dirección de Centros de Bienestar Familiar, eventos deportivos y recreativos que fomenten la participación de las familias;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XXII. Supervisar el cumplimiento de las políticas y lineamientos de cultura física y deporte, en los términos del Plan Municipal de Desarrollo;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XXIII. Supervisar el desarrollo de programas para la formación, capacitación y certificación en materia de cultura física y deporte;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XXIV. Coordinar la elaboración del programa anual de talleres deportivos;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XXV. Supervisar el cumplimiento de las políticas y lineamientos en las autorizaciones de las solicitudes de apoyo a la participación oficial de deportistas en competencias regionales, nacionales e internacionales, así como la integración y preparación técnica de preselecciones y selecciones;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XXVI. Coordinar, en colaboración con la Dirección de Igualdad Sustantiva, la implementación de acciones para el desarrollo deportivo municipal de los grupos en situación de vulnerabilidad; 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XXVII. Auxiliar al Sistema para el Desarrollo Integral de la Familia del Municipio en la realización de diagnósticos de intereses y necesidad de desarrollo de educación no formal; </w:t>
      </w:r>
      <w:r w:rsidRPr="00663B16">
        <w:rPr>
          <w:rFonts w:ascii="Arial" w:hAnsi="Arial" w:cs="Arial"/>
        </w:rPr>
        <w:lastRenderedPageBreak/>
        <w:t>XXVIII. Coadyuvar, con los Centros de Bienestar Familiar, en la implementación de iniciativas ciudadanas en beneficio de las familias y comunidad;</w:t>
      </w:r>
    </w:p>
    <w:p w:rsidR="00663B16" w:rsidRDefault="00663B16" w:rsidP="00604DD8">
      <w:pPr>
        <w:jc w:val="both"/>
        <w:rPr>
          <w:rFonts w:ascii="Arial" w:hAnsi="Arial" w:cs="Arial"/>
        </w:rPr>
      </w:pPr>
      <w:r w:rsidRPr="00663B16">
        <w:rPr>
          <w:rFonts w:ascii="Arial" w:hAnsi="Arial" w:cs="Arial"/>
        </w:rPr>
        <w:t xml:space="preserve">XXIX. Coordinar la planeación de las acciones en materia de salud, deportes, cultura y educación, otorgando el apoyo técnico a las direcciones para la ejecución de los planes, programas y proyectos estratégicos; y </w:t>
      </w:r>
    </w:p>
    <w:p w:rsidR="00663B16" w:rsidRPr="00604DD8" w:rsidRDefault="00663B16" w:rsidP="00604DD8">
      <w:pPr>
        <w:jc w:val="both"/>
        <w:rPr>
          <w:rFonts w:ascii="Arial" w:hAnsi="Arial" w:cs="Arial"/>
        </w:rPr>
      </w:pPr>
      <w:bookmarkStart w:id="0" w:name="_GoBack"/>
      <w:bookmarkEnd w:id="0"/>
      <w:r w:rsidRPr="00663B16">
        <w:rPr>
          <w:rFonts w:ascii="Arial" w:hAnsi="Arial" w:cs="Arial"/>
        </w:rPr>
        <w:t>XXX. Las que le ordene la persona titular de la Secretaría de Desarrollo Humano e Igualdad Sustantiva, así como las demás que las leyes y reglamentos aplicables establezcan.</w:t>
      </w:r>
    </w:p>
    <w:sectPr w:rsidR="00663B16" w:rsidRPr="00604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04DD8"/>
    <w:rsid w:val="00614124"/>
    <w:rsid w:val="00663B16"/>
    <w:rsid w:val="006E3E35"/>
    <w:rsid w:val="007F2F43"/>
    <w:rsid w:val="00853350"/>
    <w:rsid w:val="00982963"/>
    <w:rsid w:val="009D5F29"/>
    <w:rsid w:val="00A429B2"/>
    <w:rsid w:val="00B962F4"/>
    <w:rsid w:val="00BC7DF3"/>
    <w:rsid w:val="00E63B37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F9B5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3</cp:revision>
  <dcterms:created xsi:type="dcterms:W3CDTF">2025-06-03T16:30:00Z</dcterms:created>
  <dcterms:modified xsi:type="dcterms:W3CDTF">2025-06-03T16:32:00Z</dcterms:modified>
</cp:coreProperties>
</file>