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center"/>
        <w:rPr>
          <w:rFonts w:ascii="Arial" w:cs="Arial" w:eastAsia="Arial" w:hAnsi="Arial"/>
          <w:b w:val="1"/>
          <w:i w:val="0"/>
          <w:smallCaps w:val="0"/>
          <w:strike w:val="0"/>
          <w:sz w:val="40"/>
          <w:szCs w:val="40"/>
          <w:u w:val="single"/>
          <w:shd w:fill="auto" w:val="clear"/>
          <w:vertAlign w:val="baseline"/>
        </w:rPr>
      </w:pPr>
      <w:r w:rsidDel="00000000" w:rsidR="00000000" w:rsidRPr="00000000">
        <w:rPr>
          <w:rFonts w:ascii="Arial" w:cs="Arial" w:eastAsia="Arial" w:hAnsi="Arial"/>
          <w:b w:val="1"/>
          <w:sz w:val="40"/>
          <w:szCs w:val="40"/>
          <w:u w:val="single"/>
          <w:rtl w:val="0"/>
        </w:rPr>
        <w:t xml:space="preserve">OLINDA AURORA VILLARREAL ARRAMBIDE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i w:val="0"/>
          <w:smallCaps w:val="0"/>
          <w:strike w:val="0"/>
          <w:sz w:val="24"/>
          <w:szCs w:val="24"/>
          <w:highlight w:val="white"/>
          <w:u w:val="none"/>
          <w:vertAlign w:val="baseline"/>
        </w:rPr>
      </w:pPr>
      <w:r w:rsidDel="00000000" w:rsidR="00000000" w:rsidRPr="00000000">
        <w:rPr>
          <w:rFonts w:ascii="Arial" w:cs="Arial" w:eastAsia="Arial" w:hAnsi="Arial"/>
          <w:i w:val="0"/>
          <w:smallCaps w:val="0"/>
          <w:strike w:val="0"/>
          <w:sz w:val="24"/>
          <w:szCs w:val="24"/>
          <w:highlight w:val="white"/>
          <w:u w:val="none"/>
          <w:vertAlign w:val="baseline"/>
          <w:rtl w:val="0"/>
        </w:rPr>
        <w:t xml:space="preserve">Fue designada Jefa de Área en la Dirección de Educación de la Secretaría de Desarrollo Humano e Igualdad Sustantiva en octubre de 2024.</w:t>
      </w:r>
    </w:p>
    <w:p w:rsidR="00000000" w:rsidDel="00000000" w:rsidP="00000000" w:rsidRDefault="00000000" w:rsidRPr="00000000" w14:paraId="00000004">
      <w:pPr>
        <w:pStyle w:val="Heading3"/>
        <w:spacing w:after="0" w:before="0" w:line="276" w:lineRule="auto"/>
        <w:ind w:right="62.59842519685151"/>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05">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Cursó la Licenciatura en Psicología en la Universidad Regiomontana, terminando en el año de 1980, obteniendo el título en septiembre de 1985 con número de cédula profesional 1032758.</w:t>
      </w:r>
    </w:p>
    <w:p w:rsidR="00000000" w:rsidDel="00000000" w:rsidP="00000000" w:rsidRDefault="00000000" w:rsidRPr="00000000" w14:paraId="00000007">
      <w:pPr>
        <w:pStyle w:val="Heading3"/>
        <w:spacing w:after="0" w:before="0" w:line="276" w:lineRule="auto"/>
        <w:ind w:right="62.59842519685151"/>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08">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Cursos</w:t>
      </w:r>
    </w:p>
    <w:p w:rsidR="00000000" w:rsidDel="00000000" w:rsidP="00000000" w:rsidRDefault="00000000" w:rsidRPr="00000000" w14:paraId="00000009">
      <w:pPr>
        <w:spacing w:after="0" w:before="0" w:line="276" w:lineRule="auto"/>
        <w:ind w:right="62.59842519685151"/>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Ha recibido diferentes cursos: </w:t>
      </w:r>
    </w:p>
    <w:p w:rsidR="00000000" w:rsidDel="00000000" w:rsidP="00000000" w:rsidRDefault="00000000" w:rsidRPr="00000000" w14:paraId="0000000A">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Relaciones Interpersonales. - Los 7 hábitos de la Gente Altamente Efectiva. - Taller para el cambio de Actitudes. - Curso-Taller de Especialización Profesional para Coordinaciones Estatales y Técnicos de Educación Inicial No Escolarizada. – Formación de Capacitadores Nacionales CONAFE. - Primeros Auxilios Dirección de Protección Civil NL. -  6º. Encuentro de Educación Inicial “La Educación Inicial en México: Retrospectiva y Prospectiva”. - 1er. Foro Interestatal de Experiencias Comunitarias de Educación Inicial No Escolarizada en SLP. - Diplomado de Capacitación Programa Construye T.- Taller “Capacitación Intervención en Crisis”. - Curso PREVENIMSS “Promotores adolescentes 2011”. -  Taller de Capacitación en Salud Sexual y Reproductiva de Adolescentes”. - Capacitación para “Formadores en Desarrollo de Habilidades Socioemocionales”.- Talleres de Prevención Social de la Violencia y la Delincuencia.- Curso Violencia Política contra las Mujeres.-  Encuentro de Mujeres en Alerta.- CONOCER Certificación: Impartición de Cursos de Formación del capital humano de manera presencial grupal.</w:t>
      </w:r>
    </w:p>
    <w:p w:rsidR="00000000" w:rsidDel="00000000" w:rsidP="00000000" w:rsidRDefault="00000000" w:rsidRPr="00000000" w14:paraId="0000000B">
      <w:pP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before="0" w:line="276" w:lineRule="auto"/>
        <w:ind w:right="62.59842519685151"/>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Ha participado como expositor: </w:t>
      </w:r>
    </w:p>
    <w:p w:rsidR="00000000" w:rsidDel="00000000" w:rsidP="00000000" w:rsidRDefault="00000000" w:rsidRPr="00000000" w14:paraId="0000000D">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Facilitador del Diplomado de Capacitación Inicial Construye T.- Facilitador en el Curso Construye T en tu Escuela. - Evaluadora y Capacitadora en el Premio al Mérito Escolar y Mérito Docente de la Secretaría de Educación en Nuevo León. - Coordinadora Estatal de Nuevo León Programa Construye T.- Facilitadora Capacitación en Desarrollo de Habilidades Socioemocionales a Directivos y Docentes Construye T.- Coordinadora Proyecto Mediación Comunitaria SUBSEMUN.- Coordinadora Proyecto Violencia Escolar SUBSEMUN.- Expositora Taller Formación de Formadores.- </w:t>
      </w:r>
    </w:p>
    <w:p w:rsidR="00000000" w:rsidDel="00000000" w:rsidP="00000000" w:rsidRDefault="00000000" w:rsidRPr="00000000" w14:paraId="0000000E">
      <w:pPr>
        <w:pStyle w:val="Heading3"/>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Profesionales</w:t>
      </w:r>
    </w:p>
    <w:p w:rsidR="00000000" w:rsidDel="00000000" w:rsidP="00000000" w:rsidRDefault="00000000" w:rsidRPr="00000000" w14:paraId="00000011">
      <w:p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abril a agosto de 2024, se desempeñó como Coordinadora de Proyectos en la empresa Profesionales Nechikali, S.A. de C.V., colaborando directamente con la Secretaría de Educación de Nuevo León, en la Dirección de Evaluación Educativa. Durante este periodo, estuvo a cargo de la coordinación operativa del “Servicio de monitoreo y acompañamiento a los docentes en la recolección de datos de la aplicación de Nuevo León Aprende 2024”, así como del diseño y ejecución del Proyecto Muestral y de la prueba piloto del Estudio Regional Comparativo y Explicativo (ERCE), orientado a la mejora de la evaluación educativa regional.</w:t>
      </w:r>
    </w:p>
    <w:p w:rsidR="00000000" w:rsidDel="00000000" w:rsidP="00000000" w:rsidRDefault="00000000" w:rsidRPr="00000000" w14:paraId="00000012">
      <w:p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 octubre de 2013 y agosto de 2020, fungió como Coordinadora General de Proyectos de Capacitación y Sociales en la empresa Consorcio de Innovación Social, desde donde gestionó e implementó múltiples proyectos ejecutados por organizaciones de la sociedad civil y dependencias públicas. Entre los más relevantes, destacan su participación en el Programa PRONAPRED con actividades comunitarias y preventivas en diversos municipios de Nuevo León, así como el diseño y desarrollo de proyectos como el de Mediación Escolar y Comunitaria (2014), y el Proyecto Violencia Escolar en cinco secundarias del estado (2015). En 2013, también coordinó la capacitación de 156 elementos de Fuerza Civil en la Unidad Especializada de la Policía para la Violencia Familiar y de Género, en alianza con la Universidad de Ciencias de la Seguridad, elaborando y aplicando el contenido logístico y académico de un curso-taller especializado.</w:t>
      </w:r>
    </w:p>
    <w:p w:rsidR="00000000" w:rsidDel="00000000" w:rsidP="00000000" w:rsidRDefault="00000000" w:rsidRPr="00000000" w14:paraId="00000013">
      <w:p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Previamente, de enero de 2008 a julio de 2014, participó en el Programa Construye T como Coordinadora Estatal en Nuevo León, siendo responsable de la implementación del programa en 39 escuelas de nivel medio superior. En esta función, coordinó un equipo de ocho facilitadores, administró recursos, dio seguimiento al cumplimiento de metas y lideró la operación en campo. Además, colaboró estrechamente con la Subsecretaría de Educación Media Superior (SEMS), el Programa de Naciones Unidas para el Desarrollo (PNUD) y diversas organizaciones civiles, elaborando e impartiendo talleres, cursos y conferencias dirigidas a directivos, docentes, familias y estudiantes, con el objetivo de fomentar el desarrollo socioemocional en jóvenes.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sectPr>
      <w:footerReference r:id="rId7" w:type="default"/>
      <w:pgSz w:h="15840" w:w="12240" w:orient="portrait"/>
      <w:pgMar w:bottom="1417" w:top="113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Z08CR120l2++mwcQ87VFvUX3A==">CgMxLjA4AHIhMUl0MjM1SVZYb1dVbm8tS0owQ0tVUmZLYko2WG54XzFw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2025-06-26T20:39:00Z</dcterms:created>
  <dc:creator>Brenda Carolina Rodriguez Salazar</dc:creator>
</cp:coreProperties>
</file>