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ADRIANA GÓMEZ CÁRDENAS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designada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como Coordinadora de Brigadas y Médico de Barrio en la Dirección de Salud, en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noviembre de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fz7xn2qmdz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Derecho en la Universidad Ciudadana de Nuevo León.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 Licenciada en Gastronomía con título profesional de la Universidad Tecnológica de Chihuahua, Chihuahua, además tiene un título de Técnico Superior Universitario en Gastronomía por la Universidad de Gastronomía.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rtl w:val="0"/>
        </w:rPr>
        <w:t xml:space="preserve">Certificación del Distintivo H por la institución COMPECER.</w:t>
      </w:r>
    </w:p>
    <w:p w:rsidR="00000000" w:rsidDel="00000000" w:rsidP="00000000" w:rsidRDefault="00000000" w:rsidRPr="00000000" w14:paraId="0000000C">
      <w:pPr>
        <w:pStyle w:val="Heading3"/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rtl w:val="0"/>
        </w:rPr>
        <w:t xml:space="preserve">Certificación del ISO901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line="276" w:lineRule="auto"/>
        <w:ind w:left="720" w:right="62.59842519685151" w:hanging="36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Tomó un Diplomado en Desarrollo Político para la Mujer y la Prevención de la Violencia Política contra las Mujeres en razón de Género en la Facultad de Ciencias Políticas y Relaciones Internacionales de la Universidad Autónoma de Nuevo León.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line="276" w:lineRule="auto"/>
        <w:ind w:left="720" w:right="62.59842519685151" w:hanging="36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último, tomó un Diplomado de Recursos Humanos y Asociaciones Civiles en el Tecnológico de Monterrey en Chihuahua.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fue Asesora Parlamentaria del H. Congreso del Estado Nuevo León del 2021 al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Además, fue Jefe(a) de Oficina de Enlace de Diputados Federales, en gestorías de los ciudadanos, organización de eventos y brigadas. De junio 2019 a septiembre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Tuvo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funciones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como Director(a) de Alimentos y Bebidas del Hospital OCA hasta el 2019. Finalmente ejerció como Catedrátic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Gastronomía en el instituto Fleming de Monterrey del 2016 al 2018.</w:t>
      </w:r>
    </w:p>
    <w:sectPr>
      <w:footerReference r:id="rId7" w:type="default"/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OE4HoflAFgEFggm4m1s3KE8dA==">CgMxLjAyDmgudmZ6N3huMnFtZHoyOAByITFZMkNiVzVGQXlYY0VybmU3ajBqZmRWaE1oOHJEaWFXOQ==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2025-06-05T16:45:00Z</dcterms:created>
  <dc:creator>Brenda Carolina Rodriguez Salazar</dc:creator>
</cp:coreProperties>
</file>