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ffffff" w:val="clear"/>
        <w:spacing w:after="0" w:before="0" w:line="276" w:lineRule="auto"/>
        <w:ind w:right="62.59842519685151"/>
        <w:jc w:val="center"/>
        <w:rPr>
          <w:rFonts w:ascii="Arial" w:cs="Arial" w:eastAsia="Arial" w:hAnsi="Arial"/>
          <w:b w:val="1"/>
          <w:sz w:val="40"/>
          <w:szCs w:val="40"/>
          <w:u w:val="single"/>
        </w:rPr>
      </w:pPr>
      <w:bookmarkStart w:colFirst="0" w:colLast="0" w:name="_heading=h.t6pnrxd3ng9i" w:id="0"/>
      <w:bookmarkEnd w:id="0"/>
      <w:r w:rsidDel="00000000" w:rsidR="00000000" w:rsidRPr="00000000">
        <w:rPr>
          <w:rFonts w:ascii="Arial" w:cs="Arial" w:eastAsia="Arial" w:hAnsi="Arial"/>
          <w:b w:val="1"/>
          <w:sz w:val="40"/>
          <w:szCs w:val="40"/>
          <w:u w:val="single"/>
          <w:rtl w:val="0"/>
        </w:rPr>
        <w:t xml:space="preserve">DINORAH MABEL SALINAS ARANDA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sz w:val="24"/>
          <w:szCs w:val="24"/>
        </w:rPr>
      </w:pPr>
      <w:bookmarkStart w:colFirst="0" w:colLast="0" w:name="_heading=h.2gtgrghirbaj"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sz w:val="24"/>
          <w:szCs w:val="24"/>
        </w:rPr>
      </w:pPr>
      <w:bookmarkStart w:colFirst="0" w:colLast="0" w:name="_heading=h.asbb8m4xwiy1" w:id="2"/>
      <w:bookmarkEnd w:id="2"/>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Fue designada como Jefa del Centro de Bienestar Animal en la Dirección de Salud Municipal, de la Secretaría de Desarrollo Humano e Igualdad Sustantiva, en </w:t>
      </w:r>
      <w:r w:rsidDel="00000000" w:rsidR="00000000" w:rsidRPr="00000000">
        <w:rPr>
          <w:rFonts w:ascii="Arial" w:cs="Arial" w:eastAsia="Arial" w:hAnsi="Arial"/>
          <w:sz w:val="24"/>
          <w:szCs w:val="24"/>
          <w:rtl w:val="0"/>
        </w:rPr>
        <w:t xml:space="preserve">abril de 2025</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Académicas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Cursó la carrera de Médico Veterinario y Zootecnista en la Facultad de Medicina Veterinaria y Zootecnia de la Universidad Autónoma de Nuevo León.</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Cursos</w:t>
      </w:r>
    </w:p>
    <w:p w:rsidR="00000000" w:rsidDel="00000000" w:rsidP="00000000" w:rsidRDefault="00000000" w:rsidRPr="00000000" w14:paraId="0000000A">
      <w:pP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recibido cursos en actualización sobre producción en ganado bovino en corral, control de la resistencia en garrapatas, moscas de importancia veterinaria y enfermedades que transmiten, fecalismo urbano en el área metropolitana de Monterrey, siendo ponente en este último, además de cursos en plan de negocios, dermatología y alergología.</w:t>
      </w:r>
    </w:p>
    <w:p w:rsidR="00000000" w:rsidDel="00000000" w:rsidP="00000000" w:rsidRDefault="00000000" w:rsidRPr="00000000" w14:paraId="0000000B">
      <w:pP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pStyle w:val="Heading3"/>
        <w:spacing w:after="0" w:before="0" w:line="276" w:lineRule="auto"/>
        <w:ind w:right="62.59842519685151"/>
        <w:jc w:val="both"/>
        <w:rPr>
          <w:rFonts w:ascii="Arial" w:cs="Arial" w:eastAsia="Arial" w:hAnsi="Arial"/>
          <w:sz w:val="32"/>
          <w:szCs w:val="32"/>
          <w:u w:val="single"/>
        </w:rPr>
      </w:pPr>
      <w:r w:rsidDel="00000000" w:rsidR="00000000" w:rsidRPr="00000000">
        <w:rPr>
          <w:rFonts w:ascii="Arial" w:cs="Arial" w:eastAsia="Arial" w:hAnsi="Arial"/>
          <w:sz w:val="32"/>
          <w:szCs w:val="32"/>
          <w:u w:val="single"/>
          <w:rtl w:val="0"/>
        </w:rPr>
        <w:t xml:space="preserve">Actividades Profesionales</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marzo – septiembre de 2024, fue Directora de Bienestar Animal en la Secretaría de Medio Ambiente en el Gobierno de Nuevo León, en donde coordinaba de manera intersectorial, intermunicipal, empresarial y de organismos nacionales e internacionales todo lo relacionado en materia de protección de los derechos de los animales, salud pública y sostenibilidad.</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septiembre de 2022 hasta agosto de 2023, realizó funciones como Jefa de Regulación y Bienestar Animal en la Secretaría de Medio Ambiente, en el cual verificaba las condiciones de bienestar animal en el desarrollo de todas las actividades en donde se involucraban animales, además de coordinar la protección animal mediante la participación ciudadana.</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bookmarkStart w:colFirst="0" w:colLast="0" w:name="_heading=h.o443vfhqllk2" w:id="3"/>
      <w:bookmarkEnd w:id="3"/>
      <w:r w:rsidDel="00000000" w:rsidR="00000000" w:rsidRPr="00000000">
        <w:rPr>
          <w:rFonts w:ascii="Arial" w:cs="Arial" w:eastAsia="Arial" w:hAnsi="Arial"/>
          <w:sz w:val="24"/>
          <w:szCs w:val="24"/>
          <w:rtl w:val="0"/>
        </w:rPr>
        <w:t xml:space="preserve">Finalmente, de febrero a marzo de 2022, estuvo a cargo de la Coordinación de Bienestar Animal en el Municipio de García, en donde atendía los casos de abandono y maltrato de animales domésticos, así como de la planeación de estrategias para llevar a cabo el desarrollo de programas ligados al bienestar animal.</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ffffff" w:val="clear"/>
        <w:spacing w:after="0" w:before="0" w:line="276" w:lineRule="auto"/>
        <w:ind w:right="62.59842519685151"/>
        <w:jc w:val="both"/>
        <w:rPr>
          <w:rFonts w:ascii="Arial" w:cs="Arial" w:eastAsia="Arial" w:hAnsi="Arial"/>
          <w:b w:val="1"/>
          <w:sz w:val="24"/>
          <w:szCs w:val="24"/>
        </w:rPr>
      </w:pPr>
      <w:r w:rsidDel="00000000" w:rsidR="00000000" w:rsidRPr="00000000">
        <w:rPr>
          <w:rtl w:val="0"/>
        </w:rPr>
      </w:r>
    </w:p>
    <w:sectPr>
      <w:footerReference r:id="rId7" w:type="default"/>
      <w:pgSz w:h="15840" w:w="12240" w:orient="portrait"/>
      <w:pgMar w:bottom="1417.3228346456694" w:top="1133.8582677165355"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right"/>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Ttulo2Car" w:customStyle="1">
    <w:name w:val="Título 2 Car"/>
    <w:uiPriority w:val="9"/>
    <w:rsid w:val="00BA733D"/>
    <w:rPr>
      <w:rFonts w:ascii="Times New Roman" w:cs="Times New Roman" w:eastAsia="Times New Roman" w:hAnsi="Times New Roman"/>
      <w:b w:val="1"/>
      <w:bCs w:val="1"/>
      <w:sz w:val="36"/>
      <w:szCs w:val="36"/>
      <w:lang w:eastAsia="es-MX"/>
    </w:rPr>
  </w:style>
  <w:style w:type="character" w:styleId="Ttulo3Car" w:customStyle="1">
    <w:name w:val="Título 3 Car"/>
    <w:uiPriority w:val="9"/>
    <w:rsid w:val="00BA733D"/>
    <w:rPr>
      <w:rFonts w:ascii="Times New Roman" w:cs="Times New Roman" w:eastAsia="Times New Roman" w:hAnsi="Times New Roman"/>
      <w:b w:val="1"/>
      <w:bCs w:val="1"/>
      <w:sz w:val="27"/>
      <w:szCs w:val="27"/>
      <w:lang w:eastAsia="es-MX"/>
    </w:rPr>
  </w:style>
  <w:style w:type="paragraph" w:styleId="enfasis" w:customStyle="1">
    <w:name w:val="enfasis"/>
    <w:basedOn w:val="Normal"/>
    <w:rsid w:val="00BA733D"/>
    <w:pPr>
      <w:spacing w:after="100" w:afterAutospacing="1" w:before="100" w:beforeAutospacing="1" w:line="240" w:lineRule="auto"/>
    </w:pPr>
    <w:rPr>
      <w:rFonts w:ascii="Times New Roman" w:eastAsia="Times New Roman" w:hAnsi="Times New Roman"/>
      <w:sz w:val="24"/>
      <w:szCs w:val="24"/>
    </w:rPr>
  </w:style>
  <w:style w:type="character" w:styleId="Hipervnculo">
    <w:name w:val="Hyperlink"/>
    <w:uiPriority w:val="99"/>
    <w:semiHidden w:val="1"/>
    <w:unhideWhenUsed w:val="1"/>
    <w:rsid w:val="00BA733D"/>
    <w:rPr>
      <w:color w:val="0000ff"/>
      <w:u w:val="single"/>
    </w:rPr>
  </w:style>
  <w:style w:type="paragraph" w:styleId="sangria" w:customStyle="1">
    <w:name w:val="sangria"/>
    <w:basedOn w:val="Normal"/>
    <w:rsid w:val="00BA733D"/>
    <w:pPr>
      <w:spacing w:after="100" w:afterAutospacing="1" w:before="100" w:beforeAutospacing="1" w:line="240" w:lineRule="auto"/>
    </w:pPr>
    <w:rPr>
      <w:rFonts w:ascii="Times New Roman" w:eastAsia="Times New Roman" w:hAnsi="Times New Roman"/>
      <w:sz w:val="24"/>
      <w:szCs w:val="24"/>
    </w:rPr>
  </w:style>
  <w:style w:type="paragraph" w:styleId="Textodeglobo">
    <w:name w:val="Balloon Text"/>
    <w:basedOn w:val="Normal"/>
    <w:link w:val="TextodegloboCar"/>
    <w:uiPriority w:val="99"/>
    <w:semiHidden w:val="1"/>
    <w:unhideWhenUsed w:val="1"/>
    <w:rsid w:val="001A6337"/>
    <w:pPr>
      <w:spacing w:after="0" w:line="240" w:lineRule="auto"/>
    </w:pPr>
    <w:rPr>
      <w:rFonts w:ascii="Segoe UI" w:cs="Segoe UI" w:hAnsi="Segoe UI"/>
      <w:sz w:val="18"/>
      <w:szCs w:val="18"/>
    </w:rPr>
  </w:style>
  <w:style w:type="character" w:styleId="TextodegloboCar" w:customStyle="1">
    <w:name w:val="Texto de globo Car"/>
    <w:link w:val="Textodeglobo"/>
    <w:uiPriority w:val="99"/>
    <w:semiHidden w:val="1"/>
    <w:rsid w:val="001A6337"/>
    <w:rPr>
      <w:rFonts w:ascii="Segoe UI" w:cs="Segoe UI" w:hAnsi="Segoe UI"/>
      <w:sz w:val="18"/>
      <w:szCs w:val="18"/>
    </w:rPr>
  </w:style>
  <w:style w:type="paragraph" w:styleId="Encabezado">
    <w:name w:val="header"/>
    <w:basedOn w:val="Normal"/>
    <w:link w:val="EncabezadoCar"/>
    <w:uiPriority w:val="99"/>
    <w:unhideWhenUsed w:val="1"/>
    <w:rsid w:val="00F21CF2"/>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21CF2"/>
  </w:style>
  <w:style w:type="paragraph" w:styleId="Piedepgina">
    <w:name w:val="footer"/>
    <w:basedOn w:val="Normal"/>
    <w:link w:val="PiedepginaCar"/>
    <w:uiPriority w:val="99"/>
    <w:unhideWhenUsed w:val="1"/>
    <w:rsid w:val="00F21CF2"/>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21CF2"/>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U5x88A1xlxwHdDXl96tMZmI3g==">CgMxLjAyDmgudDZwbnJ4ZDNuZzlpMg5oLjJndGdyZ2hpcmJhajIOaC5hc2JiOG00eHdpeTEyDmgubzQ0M3ZmaHFsbGsyOAByITFKSUI5N1hyTjlFMm51QjZsOXNNc1dRcXBvb0QzaEJ6OA==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2025-07-02T21:42:00Z</dcterms:created>
  <dc:creator>Brenda Carolina Rodriguez Salazar</dc:creator>
</cp:coreProperties>
</file>