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E6721B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Protección </w:t>
      </w:r>
      <w:r w:rsidR="008E4E69">
        <w:rPr>
          <w:rFonts w:ascii="Arial" w:hAnsi="Arial" w:cs="Arial"/>
          <w:b/>
          <w:sz w:val="23"/>
          <w:szCs w:val="23"/>
          <w:lang w:val="es-ES_tradnl"/>
        </w:rPr>
        <w:t>Ciudadana y Prevención del Delito</w:t>
      </w:r>
      <w:bookmarkStart w:id="0" w:name="_GoBack"/>
      <w:bookmarkEnd w:id="0"/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I. Llevar a cabo acciones tendientes a prevenir la comisión de delitos e infracciones administrativas, a través de acciones de inspección, vigilancia, mediación y coor</w:t>
      </w:r>
      <w:r>
        <w:rPr>
          <w:rFonts w:ascii="Arial" w:hAnsi="Arial" w:cs="Arial"/>
          <w:sz w:val="22"/>
          <w:szCs w:val="23"/>
          <w:lang w:val="es-ES_tradnl"/>
        </w:rPr>
        <w:t>dinación en su circunscripción;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II. Proteger el orden, salvaguardar la vida, integridad, bienes, patrimonio y derechos de las personas, así como preservar las libertades, la paz y el orden público </w:t>
      </w:r>
      <w:r>
        <w:rPr>
          <w:rFonts w:ascii="Arial" w:hAnsi="Arial" w:cs="Arial"/>
          <w:sz w:val="22"/>
          <w:szCs w:val="23"/>
          <w:lang w:val="es-ES_tradnl"/>
        </w:rPr>
        <w:t>en el territorio del Municipio;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III. Prevenir la comisión de delitos e infracciones al Reglamento de Policía y Buen Gob</w:t>
      </w:r>
      <w:r>
        <w:rPr>
          <w:rFonts w:ascii="Arial" w:hAnsi="Arial" w:cs="Arial"/>
          <w:sz w:val="22"/>
          <w:szCs w:val="23"/>
          <w:lang w:val="es-ES_tradnl"/>
        </w:rPr>
        <w:t>ierno y ejecutar sus sanciones;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IV. Identificar tendencias respecto del comportamiento de los incidentes con relación a los horarios, lugares de ocurrencia, mo</w:t>
      </w:r>
      <w:r>
        <w:rPr>
          <w:rFonts w:ascii="Arial" w:hAnsi="Arial" w:cs="Arial"/>
          <w:sz w:val="22"/>
          <w:szCs w:val="23"/>
          <w:lang w:val="es-ES_tradnl"/>
        </w:rPr>
        <w:t>dus operandi, para su análisis;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V. Aplicar políticas, estrategias, tácticas y formas integrales de prevención del delito para reducir los factores de </w:t>
      </w:r>
      <w:r>
        <w:rPr>
          <w:rFonts w:ascii="Arial" w:hAnsi="Arial" w:cs="Arial"/>
          <w:sz w:val="22"/>
          <w:szCs w:val="23"/>
          <w:lang w:val="es-ES_tradnl"/>
        </w:rPr>
        <w:t>riesgo de conductas delictivas;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VI. Apoyar los programas preventivos y educativos en materia de prevención del delito y cultura de la legalidad entre la población, que sean instrumentados por esta Dirección o la Coordinación de Prevención y C</w:t>
      </w:r>
      <w:r>
        <w:rPr>
          <w:rFonts w:ascii="Arial" w:hAnsi="Arial" w:cs="Arial"/>
          <w:sz w:val="22"/>
          <w:szCs w:val="23"/>
          <w:lang w:val="es-ES_tradnl"/>
        </w:rPr>
        <w:t>onsejos de Seguridad Ciudadana;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VII. Entablar comunicación con las autoridades federales, estatales y municipales, para llevar a cabo los operativos y programas coordinados tendientes a la prevención del delito y del</w:t>
      </w:r>
      <w:r>
        <w:rPr>
          <w:rFonts w:ascii="Arial" w:hAnsi="Arial" w:cs="Arial"/>
          <w:sz w:val="22"/>
          <w:szCs w:val="23"/>
          <w:lang w:val="es-ES_tradnl"/>
        </w:rPr>
        <w:t xml:space="preserve"> </w:t>
      </w:r>
      <w:r w:rsidRPr="00CC512A">
        <w:rPr>
          <w:rFonts w:ascii="Arial" w:hAnsi="Arial" w:cs="Arial"/>
          <w:sz w:val="22"/>
          <w:szCs w:val="23"/>
          <w:lang w:val="es-ES_tradnl"/>
        </w:rPr>
        <w:t xml:space="preserve">conflicto, así como de la preservación del orden y la paz pública, con la participación de la Dirección de Policía de Proximidad, o en su </w:t>
      </w:r>
      <w:r>
        <w:rPr>
          <w:rFonts w:ascii="Arial" w:hAnsi="Arial" w:cs="Arial"/>
          <w:sz w:val="22"/>
          <w:szCs w:val="23"/>
          <w:lang w:val="es-ES_tradnl"/>
        </w:rPr>
        <w:t>caso, con el Consejo Ciudadano;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VIII. Identificar los incidentes que causen daño a la comunidad y que son competencia de</w:t>
      </w:r>
      <w:r>
        <w:rPr>
          <w:rFonts w:ascii="Arial" w:hAnsi="Arial" w:cs="Arial"/>
          <w:sz w:val="22"/>
          <w:szCs w:val="23"/>
          <w:lang w:val="es-ES_tradnl"/>
        </w:rPr>
        <w:t xml:space="preserve"> la policía y de la ciudadanía;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IX. Dar cumplimiento a las resoluciones dictadas por los Jueces Cívicos en la imposició</w:t>
      </w:r>
      <w:r>
        <w:rPr>
          <w:rFonts w:ascii="Arial" w:hAnsi="Arial" w:cs="Arial"/>
          <w:sz w:val="22"/>
          <w:szCs w:val="23"/>
          <w:lang w:val="es-ES_tradnl"/>
        </w:rPr>
        <w:t>n de sanciones administrativas;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X. Proporcionar atención a víctimas, o</w:t>
      </w:r>
      <w:r>
        <w:rPr>
          <w:rFonts w:ascii="Arial" w:hAnsi="Arial" w:cs="Arial"/>
          <w:sz w:val="22"/>
          <w:szCs w:val="23"/>
          <w:lang w:val="es-ES_tradnl"/>
        </w:rPr>
        <w:t>fendidos o testigos del delito;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XI. Prestar protección y auxilio inmediato, de conformidad con las di</w:t>
      </w:r>
      <w:r>
        <w:rPr>
          <w:rFonts w:ascii="Arial" w:hAnsi="Arial" w:cs="Arial"/>
          <w:sz w:val="22"/>
          <w:szCs w:val="23"/>
          <w:lang w:val="es-ES_tradnl"/>
        </w:rPr>
        <w:t>sposiciones legales aplicables;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XII. Procurar que reciban atención médica y psicológica cuando sea necesaria; 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XIII. Adoptar las medidas que se consideren necesarias tendientes a evitar que se ponga en peligro su integridad física y psicológica, </w:t>
      </w:r>
      <w:r>
        <w:rPr>
          <w:rFonts w:ascii="Arial" w:hAnsi="Arial" w:cs="Arial"/>
          <w:sz w:val="22"/>
          <w:szCs w:val="23"/>
          <w:lang w:val="es-ES_tradnl"/>
        </w:rPr>
        <w:t>en el ámbito de su competencia;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XIV. Preservar los indicios y elementos de prueba que la víctima y ofendido aporten en el momento de la intervención policial y remitirlos de inmediato al Ministerio Público encargado del asunto para </w:t>
      </w:r>
      <w:r>
        <w:rPr>
          <w:rFonts w:ascii="Arial" w:hAnsi="Arial" w:cs="Arial"/>
          <w:sz w:val="22"/>
          <w:szCs w:val="23"/>
          <w:lang w:val="es-ES_tradnl"/>
        </w:rPr>
        <w:t>que éste acuerde lo conducente;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 xml:space="preserve">XV. Llevar a cabo la identificación de posibles imputados con el debido cuidado para no </w:t>
      </w:r>
      <w:r>
        <w:rPr>
          <w:rFonts w:ascii="Arial" w:hAnsi="Arial" w:cs="Arial"/>
          <w:sz w:val="22"/>
          <w:szCs w:val="23"/>
          <w:lang w:val="es-ES_tradnl"/>
        </w:rPr>
        <w:t>poner en riesgo a las víctimas;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XVI. Valorar y resolver sobre la solicitud del servicio de la Guardia de Monte</w:t>
      </w:r>
      <w:r>
        <w:rPr>
          <w:rFonts w:ascii="Arial" w:hAnsi="Arial" w:cs="Arial"/>
          <w:sz w:val="22"/>
          <w:szCs w:val="23"/>
          <w:lang w:val="es-ES_tradnl"/>
        </w:rPr>
        <w:t>rrey que realice la ciudadanía;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XVII. Evaluar que los aspirantes a formar parte del Personal Operativo de la Guardia de Monterrey cubran con los requisitos establecidos en el artículo 13 del “Reglamento de la Guardia Auxiliar” (Civil) del Municipio de</w:t>
      </w:r>
      <w:r>
        <w:rPr>
          <w:rFonts w:ascii="Arial" w:hAnsi="Arial" w:cs="Arial"/>
          <w:sz w:val="22"/>
          <w:szCs w:val="23"/>
          <w:lang w:val="es-ES_tradnl"/>
        </w:rPr>
        <w:t xml:space="preserve"> Monterrey;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CC512A">
        <w:rPr>
          <w:rFonts w:ascii="Arial" w:hAnsi="Arial" w:cs="Arial"/>
          <w:sz w:val="22"/>
          <w:szCs w:val="23"/>
          <w:lang w:val="es-ES_tradnl"/>
        </w:rPr>
        <w:t>XVIII. Solicitar a la Dirección de Desarrollo Institucional y Carrera Policial capacitaciones para el Personal Operativo de Guardia de Monterrey y los demás elementos pe</w:t>
      </w:r>
      <w:r>
        <w:rPr>
          <w:rFonts w:ascii="Arial" w:hAnsi="Arial" w:cs="Arial"/>
          <w:sz w:val="22"/>
          <w:szCs w:val="23"/>
          <w:lang w:val="es-ES_tradnl"/>
        </w:rPr>
        <w:t xml:space="preserve">rtenecientes a esta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Inspección;</w:t>
      </w:r>
    </w:p>
    <w:p w:rsidR="00CC512A" w:rsidRDefault="00CC512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proofErr w:type="spellEnd"/>
      <w:r w:rsidRPr="00CC512A">
        <w:rPr>
          <w:rFonts w:ascii="Arial" w:hAnsi="Arial" w:cs="Arial"/>
          <w:sz w:val="22"/>
          <w:szCs w:val="23"/>
          <w:lang w:val="es-ES_tradnl"/>
        </w:rPr>
        <w:t>XIX. Vigilar que el Personal Operativo de Guardia de Monterrey cumpla con las obligaciones dispuestas en el artículo 15 del “Reglamento de la Guardia Auxiliar” (Civil) del municipio de Monterrey, y en su caso aplicar las sanciones correspondientes;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XX. Coadyuvar, en el ámbito de sus competencias, con las Instituciones Policia</w:t>
      </w:r>
      <w:r>
        <w:rPr>
          <w:rFonts w:ascii="Arial" w:hAnsi="Arial" w:cs="Arial"/>
          <w:sz w:val="22"/>
          <w:szCs w:val="23"/>
          <w:lang w:val="es-ES_tradnl"/>
        </w:rPr>
        <w:t>les en lo que le sea requerido;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lastRenderedPageBreak/>
        <w:t>XXI. Solicitar y consultar los antecedentes policiales de los candidatos a Personal Ope</w:t>
      </w:r>
      <w:r>
        <w:rPr>
          <w:rFonts w:ascii="Arial" w:hAnsi="Arial" w:cs="Arial"/>
          <w:sz w:val="22"/>
          <w:szCs w:val="23"/>
          <w:lang w:val="es-ES_tradnl"/>
        </w:rPr>
        <w:t>rativo de Guardia de Monterrey;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 xml:space="preserve">XXII. Mantener en estricta confidencialidad la información relacionada con </w:t>
      </w:r>
      <w:r>
        <w:rPr>
          <w:rFonts w:ascii="Arial" w:hAnsi="Arial" w:cs="Arial"/>
          <w:sz w:val="22"/>
          <w:szCs w:val="23"/>
          <w:lang w:val="es-ES_tradnl"/>
        </w:rPr>
        <w:t>el servicio;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XXIII. Supervisar el desempeño del Personal Ope</w:t>
      </w:r>
      <w:r>
        <w:rPr>
          <w:rFonts w:ascii="Arial" w:hAnsi="Arial" w:cs="Arial"/>
          <w:sz w:val="22"/>
          <w:szCs w:val="23"/>
          <w:lang w:val="es-ES_tradnl"/>
        </w:rPr>
        <w:t>rativo de Guardia de Monterrey;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XXIV. Entregar a la Dirección un reporte mensual detallado de las actividades a ca</w:t>
      </w:r>
      <w:r>
        <w:rPr>
          <w:rFonts w:ascii="Arial" w:hAnsi="Arial" w:cs="Arial"/>
          <w:sz w:val="22"/>
          <w:szCs w:val="23"/>
          <w:lang w:val="es-ES_tradnl"/>
        </w:rPr>
        <w:t>rgo de la Guardia de Monterrey;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XXV. Resolver las peticiones relacionadas con el servi</w:t>
      </w:r>
      <w:r>
        <w:rPr>
          <w:rFonts w:ascii="Arial" w:hAnsi="Arial" w:cs="Arial"/>
          <w:sz w:val="22"/>
          <w:szCs w:val="23"/>
          <w:lang w:val="es-ES_tradnl"/>
        </w:rPr>
        <w:t>cio de la Guardia de Monterrey;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XXVI. Implementar los mecanismos que garanticen que el Personal Operativo de Guardia de Monterrey cumpla con las obligaciones dispue</w:t>
      </w:r>
      <w:r>
        <w:rPr>
          <w:rFonts w:ascii="Arial" w:hAnsi="Arial" w:cs="Arial"/>
          <w:sz w:val="22"/>
          <w:szCs w:val="23"/>
          <w:lang w:val="es-ES_tradnl"/>
        </w:rPr>
        <w:t>stas en el presente Reglamento;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XXVII. En su caso, registrar ante la Dirección los animales con que</w:t>
      </w:r>
      <w:r>
        <w:rPr>
          <w:rFonts w:ascii="Arial" w:hAnsi="Arial" w:cs="Arial"/>
          <w:sz w:val="22"/>
          <w:szCs w:val="23"/>
          <w:lang w:val="es-ES_tradnl"/>
        </w:rPr>
        <w:t xml:space="preserve"> opere la Guardia de Monterrey;</w:t>
      </w:r>
    </w:p>
    <w:p w:rsid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XXVIII. Coadyuvar en los procedimientos de verificación q</w:t>
      </w:r>
      <w:r>
        <w:rPr>
          <w:rFonts w:ascii="Arial" w:hAnsi="Arial" w:cs="Arial"/>
          <w:sz w:val="22"/>
          <w:szCs w:val="23"/>
          <w:lang w:val="es-ES_tradnl"/>
        </w:rPr>
        <w:t>ue lleve a cabo la Dirección; y</w:t>
      </w:r>
    </w:p>
    <w:p w:rsidR="00CC512A" w:rsidRPr="008D27E0" w:rsidRDefault="008D27E0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8D27E0">
        <w:rPr>
          <w:rFonts w:ascii="Arial" w:hAnsi="Arial" w:cs="Arial"/>
          <w:sz w:val="22"/>
          <w:szCs w:val="23"/>
          <w:lang w:val="es-ES_tradnl"/>
        </w:rPr>
        <w:t>XXIX. Las que le ordene la Comisaría, la Inspección General de Justicia Cívica, Protección a la Ciudadanía y Prevención del Delito, así como las demás que las leyes y reglamentos aplicables establezcan.</w:t>
      </w:r>
    </w:p>
    <w:sectPr w:rsidR="00CC512A" w:rsidRPr="008D27E0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2C" w:rsidRDefault="00BC582C">
      <w:r>
        <w:separator/>
      </w:r>
    </w:p>
  </w:endnote>
  <w:endnote w:type="continuationSeparator" w:id="0">
    <w:p w:rsidR="00BC582C" w:rsidRDefault="00BC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2C" w:rsidRDefault="00BC582C">
      <w:r>
        <w:separator/>
      </w:r>
    </w:p>
  </w:footnote>
  <w:footnote w:type="continuationSeparator" w:id="0">
    <w:p w:rsidR="00BC582C" w:rsidRDefault="00BC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E34AD"/>
    <w:rsid w:val="001230D8"/>
    <w:rsid w:val="001450AF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BC582C"/>
    <w:rsid w:val="00C1015C"/>
    <w:rsid w:val="00C879AB"/>
    <w:rsid w:val="00C96ECC"/>
    <w:rsid w:val="00CC512A"/>
    <w:rsid w:val="00CF3D21"/>
    <w:rsid w:val="00D23210"/>
    <w:rsid w:val="00D6320F"/>
    <w:rsid w:val="00D82F0B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50</cp:revision>
  <dcterms:created xsi:type="dcterms:W3CDTF">2021-10-22T19:42:00Z</dcterms:created>
  <dcterms:modified xsi:type="dcterms:W3CDTF">2022-03-10T02:49:00Z</dcterms:modified>
</cp:coreProperties>
</file>