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3" w:rsidRDefault="00286666" w:rsidP="00D23953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253787">
        <w:rPr>
          <w:rFonts w:ascii="Arial" w:hAnsi="Arial" w:cs="Arial"/>
          <w:shd w:val="clear" w:color="auto" w:fill="FFFFFF"/>
        </w:rPr>
        <w:t>Director de Policía de Investigación</w:t>
      </w:r>
      <w:r w:rsidR="00286666">
        <w:rPr>
          <w:rFonts w:ascii="Arial" w:hAnsi="Arial" w:cs="Arial"/>
          <w:shd w:val="clear" w:color="auto" w:fill="FFFFFF"/>
        </w:rPr>
        <w:t xml:space="preserve"> en la Dirección de Policía </w:t>
      </w:r>
      <w:r w:rsidR="00175675">
        <w:rPr>
          <w:rFonts w:ascii="Arial" w:hAnsi="Arial" w:cs="Arial"/>
          <w:shd w:val="clear" w:color="auto" w:fill="FFFFFF"/>
        </w:rPr>
        <w:t>de Investigación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 xml:space="preserve">Seguridad y Protección </w:t>
      </w:r>
      <w:r w:rsidR="00253787">
        <w:rPr>
          <w:rFonts w:ascii="Arial" w:hAnsi="Arial" w:cs="Arial"/>
          <w:shd w:val="clear" w:color="auto" w:fill="FFFFFF"/>
        </w:rPr>
        <w:t>Ciudadana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253787">
        <w:rPr>
          <w:rFonts w:ascii="Arial" w:hAnsi="Arial" w:cs="Arial"/>
          <w:shd w:val="clear" w:color="auto" w:fill="FFFFFF"/>
        </w:rPr>
        <w:t>mayo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253787">
        <w:rPr>
          <w:rFonts w:ascii="Arial" w:hAnsi="Arial" w:cs="Arial"/>
          <w:shd w:val="clear" w:color="auto" w:fill="FFFFFF"/>
        </w:rPr>
        <w:t>5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D23953" w:rsidRDefault="00D12912" w:rsidP="00D15C94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286666">
        <w:rPr>
          <w:rFonts w:ascii="Arial" w:hAnsi="Arial" w:cs="Arial"/>
        </w:rPr>
        <w:t>Licenciatura</w:t>
      </w:r>
      <w:r w:rsidR="00175675">
        <w:rPr>
          <w:rFonts w:ascii="Arial" w:hAnsi="Arial" w:cs="Arial"/>
        </w:rPr>
        <w:t xml:space="preserve"> en Derecho, egresado</w:t>
      </w:r>
      <w:r w:rsidR="00286666" w:rsidRPr="00286666">
        <w:rPr>
          <w:rFonts w:ascii="Arial" w:hAnsi="Arial" w:cs="Arial"/>
        </w:rPr>
        <w:t xml:space="preserve"> de la </w:t>
      </w:r>
      <w:r w:rsidR="009778BB" w:rsidRPr="00286666">
        <w:rPr>
          <w:rFonts w:ascii="Arial" w:hAnsi="Arial" w:cs="Arial"/>
        </w:rPr>
        <w:t>Universidad Interamericana</w:t>
      </w:r>
      <w:r w:rsidR="00286666" w:rsidRPr="00286666">
        <w:rPr>
          <w:rFonts w:ascii="Arial" w:hAnsi="Arial" w:cs="Arial"/>
        </w:rPr>
        <w:t xml:space="preserve"> del </w:t>
      </w:r>
      <w:r w:rsidR="00175675">
        <w:rPr>
          <w:rFonts w:ascii="Arial" w:hAnsi="Arial" w:cs="Arial"/>
        </w:rPr>
        <w:t>N</w:t>
      </w:r>
      <w:r w:rsidR="009778BB" w:rsidRPr="00286666">
        <w:rPr>
          <w:rFonts w:ascii="Arial" w:hAnsi="Arial" w:cs="Arial"/>
        </w:rPr>
        <w:t>orte en</w:t>
      </w:r>
      <w:r w:rsidR="00286666" w:rsidRPr="00286666">
        <w:rPr>
          <w:rFonts w:ascii="Arial" w:hAnsi="Arial" w:cs="Arial"/>
        </w:rPr>
        <w:t xml:space="preserve"> el año 2000</w:t>
      </w:r>
    </w:p>
    <w:p w:rsidR="00286666" w:rsidRDefault="00175675" w:rsidP="00D15C94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>
        <w:rPr>
          <w:rFonts w:ascii="Arial" w:hAnsi="Arial" w:cs="Arial"/>
        </w:rPr>
        <w:t>Adicionalmente cursó</w:t>
      </w:r>
      <w:r w:rsidR="00286666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Maestría en D</w:t>
      </w:r>
      <w:r w:rsidR="00286666" w:rsidRPr="00286666">
        <w:rPr>
          <w:rFonts w:ascii="Arial" w:hAnsi="Arial" w:cs="Arial"/>
        </w:rPr>
        <w:t xml:space="preserve">erecho </w:t>
      </w:r>
      <w:r>
        <w:rPr>
          <w:rFonts w:ascii="Arial" w:hAnsi="Arial" w:cs="Arial"/>
        </w:rPr>
        <w:t>Procesal Penal con E</w:t>
      </w:r>
      <w:r w:rsidR="00286666" w:rsidRPr="00286666">
        <w:rPr>
          <w:rFonts w:ascii="Arial" w:hAnsi="Arial" w:cs="Arial"/>
        </w:rPr>
        <w:t xml:space="preserve">specialidad en </w:t>
      </w:r>
      <w:r>
        <w:rPr>
          <w:rFonts w:ascii="Arial" w:hAnsi="Arial" w:cs="Arial"/>
        </w:rPr>
        <w:t>J</w:t>
      </w:r>
      <w:r w:rsidR="00286666" w:rsidRPr="00286666">
        <w:rPr>
          <w:rFonts w:ascii="Arial" w:hAnsi="Arial" w:cs="Arial"/>
        </w:rPr>
        <w:t xml:space="preserve">uicios </w:t>
      </w:r>
      <w:r>
        <w:rPr>
          <w:rFonts w:ascii="Arial" w:hAnsi="Arial" w:cs="Arial"/>
        </w:rPr>
        <w:t>O</w:t>
      </w:r>
      <w:r w:rsidR="00286666" w:rsidRPr="00286666">
        <w:rPr>
          <w:rFonts w:ascii="Arial" w:hAnsi="Arial" w:cs="Arial"/>
        </w:rPr>
        <w:t>rales 2015 al 2017 en la Universidad CESCIJUC MTY)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175675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Ha</w:t>
      </w:r>
      <w:r w:rsidR="007C784C" w:rsidRPr="008425DA">
        <w:rPr>
          <w:rFonts w:ascii="Arial" w:hAnsi="Arial" w:cs="Arial"/>
        </w:rPr>
        <w:t xml:space="preserve"> recibido cursos como</w:t>
      </w:r>
      <w:r w:rsidR="009406A5">
        <w:rPr>
          <w:rFonts w:ascii="Arial" w:hAnsi="Arial" w:cs="Arial"/>
        </w:rPr>
        <w:t>:</w:t>
      </w:r>
    </w:p>
    <w:p w:rsidR="00286666" w:rsidRPr="00175675" w:rsidRDefault="00286666" w:rsidP="00175675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175675">
        <w:rPr>
          <w:rFonts w:ascii="Arial" w:hAnsi="Arial" w:cs="Arial"/>
        </w:rPr>
        <w:t xml:space="preserve">*Certificado de competencia laboral en el estándar de competencia, certificado por la universidad autónoma de Nuevo </w:t>
      </w:r>
      <w:r w:rsidR="00175675" w:rsidRPr="00175675">
        <w:rPr>
          <w:rFonts w:ascii="Arial" w:hAnsi="Arial" w:cs="Arial"/>
        </w:rPr>
        <w:t>León</w:t>
      </w:r>
      <w:r w:rsidRPr="00175675">
        <w:rPr>
          <w:rFonts w:ascii="Arial" w:hAnsi="Arial" w:cs="Arial"/>
        </w:rPr>
        <w:t xml:space="preserve"> marzo 2024 </w:t>
      </w:r>
    </w:p>
    <w:p w:rsidR="00286666" w:rsidRPr="00175675" w:rsidRDefault="00286666" w:rsidP="00175675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175675">
        <w:rPr>
          <w:rFonts w:ascii="Arial" w:hAnsi="Arial" w:cs="Arial"/>
        </w:rPr>
        <w:t>*Diplomado en liderazgo y formación de mandos policiales impartido por el Instituto de Formación y perfeccionamiento policial del municipio de San Pedro Garza Garcia del 7 de diciembre 2021 al 02 de agosto del 2022</w:t>
      </w: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253787" w:rsidRDefault="00253787" w:rsidP="00286666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shd w:val="clear" w:color="auto" w:fill="FFFFFF"/>
        </w:rPr>
        <w:t xml:space="preserve">Fue designado </w:t>
      </w:r>
      <w:r>
        <w:rPr>
          <w:rFonts w:ascii="Arial" w:hAnsi="Arial" w:cs="Arial"/>
          <w:shd w:val="clear" w:color="auto" w:fill="FFFFFF"/>
        </w:rPr>
        <w:t>Encargado de la Dirección de Policía de Monterrey de Investigación en la Dirección de Policía de Monterrey de Investigación</w:t>
      </w:r>
      <w:r w:rsidRPr="00A61A84">
        <w:rPr>
          <w:rFonts w:ascii="Arial" w:hAnsi="Arial" w:cs="Arial"/>
          <w:shd w:val="clear" w:color="auto" w:fill="FFFFFF"/>
        </w:rPr>
        <w:t xml:space="preserve"> </w:t>
      </w:r>
      <w:r w:rsidRPr="008425DA">
        <w:rPr>
          <w:rFonts w:ascii="Arial" w:hAnsi="Arial" w:cs="Arial"/>
          <w:shd w:val="clear" w:color="auto" w:fill="FFFFFF"/>
        </w:rPr>
        <w:t xml:space="preserve">de la Secretaría de </w:t>
      </w:r>
      <w:r>
        <w:rPr>
          <w:rFonts w:ascii="Arial" w:hAnsi="Arial" w:cs="Arial"/>
          <w:shd w:val="clear" w:color="auto" w:fill="FFFFFF"/>
        </w:rPr>
        <w:t>Seguridad y Protección a la Ciudadanía</w:t>
      </w:r>
      <w:r w:rsidRPr="008425DA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en septiembre</w:t>
      </w:r>
      <w:r w:rsidRPr="008425DA">
        <w:rPr>
          <w:rFonts w:ascii="Arial" w:hAnsi="Arial" w:cs="Arial"/>
          <w:shd w:val="clear" w:color="auto" w:fill="FFFFFF"/>
        </w:rPr>
        <w:t xml:space="preserve"> de 202</w:t>
      </w:r>
      <w:r>
        <w:rPr>
          <w:rFonts w:ascii="Arial" w:hAnsi="Arial" w:cs="Arial"/>
          <w:shd w:val="clear" w:color="auto" w:fill="FFFFFF"/>
        </w:rPr>
        <w:t>4</w:t>
      </w:r>
      <w:r w:rsidRPr="008425DA">
        <w:rPr>
          <w:rFonts w:ascii="Arial" w:hAnsi="Arial" w:cs="Arial"/>
          <w:shd w:val="clear" w:color="auto" w:fill="FFFFFF"/>
        </w:rPr>
        <w:t>.</w:t>
      </w:r>
    </w:p>
    <w:p w:rsidR="00D12912" w:rsidRDefault="009778BB" w:rsidP="00286666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De</w:t>
      </w:r>
      <w:r w:rsidR="00286666" w:rsidRPr="00286666">
        <w:rPr>
          <w:rFonts w:ascii="Arial" w:hAnsi="Arial" w:cs="Arial"/>
          <w:bCs/>
          <w:szCs w:val="26"/>
        </w:rPr>
        <w:t xml:space="preserve"> octubre de 2021 a octubre del 2024 se desempeñó como Coordinador General Operativo de la Secretaría de Seguridad Pública y Protección a la Ciudadanía del Municipio de Guadalupe, Nuevo León donde se desempeñó como Coordinador General Operativo de la Secretaria de Seguridad </w:t>
      </w:r>
      <w:r w:rsidRPr="00286666">
        <w:rPr>
          <w:rFonts w:ascii="Arial" w:hAnsi="Arial" w:cs="Arial"/>
          <w:bCs/>
          <w:szCs w:val="26"/>
        </w:rPr>
        <w:t>Pública</w:t>
      </w:r>
      <w:r w:rsidR="00286666" w:rsidRPr="00286666">
        <w:rPr>
          <w:rFonts w:ascii="Arial" w:hAnsi="Arial" w:cs="Arial"/>
          <w:bCs/>
          <w:szCs w:val="26"/>
        </w:rPr>
        <w:t xml:space="preserve"> y Protección a la Ciudadanía del Municipio de Guadalupe Nuevo </w:t>
      </w:r>
      <w:r w:rsidR="00175675" w:rsidRPr="00286666">
        <w:rPr>
          <w:rFonts w:ascii="Arial" w:hAnsi="Arial" w:cs="Arial"/>
          <w:bCs/>
          <w:szCs w:val="26"/>
        </w:rPr>
        <w:t>León</w:t>
      </w:r>
      <w:r w:rsidR="00286666" w:rsidRPr="00286666">
        <w:rPr>
          <w:rFonts w:ascii="Arial" w:hAnsi="Arial" w:cs="Arial"/>
          <w:bCs/>
          <w:szCs w:val="26"/>
        </w:rPr>
        <w:t xml:space="preserve"> coordinando a los comandantes encargados de zona y área de baran</w:t>
      </w:r>
      <w:r w:rsidR="00175675">
        <w:rPr>
          <w:rFonts w:ascii="Arial" w:hAnsi="Arial" w:cs="Arial"/>
          <w:bCs/>
          <w:szCs w:val="26"/>
        </w:rPr>
        <w:t>dilla de dicha Secretarí</w:t>
      </w:r>
      <w:bookmarkStart w:id="0" w:name="_GoBack"/>
      <w:bookmarkEnd w:id="0"/>
      <w:r w:rsidR="00286666" w:rsidRPr="00286666">
        <w:rPr>
          <w:rFonts w:ascii="Arial" w:hAnsi="Arial" w:cs="Arial"/>
          <w:bCs/>
          <w:szCs w:val="26"/>
        </w:rPr>
        <w:t xml:space="preserve">a, así </w:t>
      </w:r>
      <w:r w:rsidR="00286666" w:rsidRPr="00286666">
        <w:rPr>
          <w:rFonts w:ascii="Arial" w:hAnsi="Arial" w:cs="Arial"/>
          <w:bCs/>
          <w:szCs w:val="26"/>
        </w:rPr>
        <w:lastRenderedPageBreak/>
        <w:t>como planear las estrategias operativas de campo co</w:t>
      </w:r>
      <w:r>
        <w:rPr>
          <w:rFonts w:ascii="Arial" w:hAnsi="Arial" w:cs="Arial"/>
          <w:bCs/>
          <w:szCs w:val="26"/>
        </w:rPr>
        <w:t>ncluyendo en septiembre de 2024.</w:t>
      </w:r>
    </w:p>
    <w:p w:rsidR="009778BB" w:rsidRPr="009778BB" w:rsidRDefault="009778BB" w:rsidP="009778BB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9778BB">
        <w:rPr>
          <w:rFonts w:ascii="Arial" w:hAnsi="Arial" w:cs="Arial"/>
          <w:bCs/>
          <w:szCs w:val="26"/>
        </w:rPr>
        <w:t>En septiembre del 2019 a octubre del 2021 ingreso a la Secretaría de Seguridad Pública y Vialidad de Monterrey con el puesto de Coordinador de Campo del Grupo de Investigación, coordinando a los elementos del Grupo de Investigación los cuales están divididos en tres Zonas (Centro, Oriente y Poniente), para apoyar a los elementos uniformados de las Zonas Operativas, en los diversos eventos.</w:t>
      </w:r>
    </w:p>
    <w:sectPr w:rsidR="009778BB" w:rsidRPr="009778B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2A" w:rsidRDefault="00D7362A" w:rsidP="00F21CF2">
      <w:pPr>
        <w:spacing w:after="0" w:line="240" w:lineRule="auto"/>
      </w:pPr>
      <w:r>
        <w:separator/>
      </w:r>
    </w:p>
  </w:endnote>
  <w:endnote w:type="continuationSeparator" w:id="0">
    <w:p w:rsidR="00D7362A" w:rsidRDefault="00D7362A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2A" w:rsidRDefault="00D7362A" w:rsidP="00F21CF2">
      <w:pPr>
        <w:spacing w:after="0" w:line="240" w:lineRule="auto"/>
      </w:pPr>
      <w:r>
        <w:separator/>
      </w:r>
    </w:p>
  </w:footnote>
  <w:footnote w:type="continuationSeparator" w:id="0">
    <w:p w:rsidR="00D7362A" w:rsidRDefault="00D7362A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14333A"/>
    <w:rsid w:val="00175202"/>
    <w:rsid w:val="00175675"/>
    <w:rsid w:val="00193D47"/>
    <w:rsid w:val="001A6337"/>
    <w:rsid w:val="0022285E"/>
    <w:rsid w:val="00225A47"/>
    <w:rsid w:val="00243377"/>
    <w:rsid w:val="00253787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86AB0"/>
    <w:rsid w:val="003C7BC9"/>
    <w:rsid w:val="003D2972"/>
    <w:rsid w:val="00406DAF"/>
    <w:rsid w:val="00460B64"/>
    <w:rsid w:val="00480B20"/>
    <w:rsid w:val="0049389C"/>
    <w:rsid w:val="004C4638"/>
    <w:rsid w:val="004E1A4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7FBB"/>
    <w:rsid w:val="00721122"/>
    <w:rsid w:val="0073339D"/>
    <w:rsid w:val="00771A2C"/>
    <w:rsid w:val="007B0DA3"/>
    <w:rsid w:val="007C784C"/>
    <w:rsid w:val="00817C6B"/>
    <w:rsid w:val="008425DA"/>
    <w:rsid w:val="00846648"/>
    <w:rsid w:val="00870053"/>
    <w:rsid w:val="00876926"/>
    <w:rsid w:val="00914B08"/>
    <w:rsid w:val="009406A5"/>
    <w:rsid w:val="009602B4"/>
    <w:rsid w:val="009778BB"/>
    <w:rsid w:val="009A3A7F"/>
    <w:rsid w:val="009E0555"/>
    <w:rsid w:val="009F4DA0"/>
    <w:rsid w:val="00A16843"/>
    <w:rsid w:val="00A61A84"/>
    <w:rsid w:val="00A674B9"/>
    <w:rsid w:val="00A71492"/>
    <w:rsid w:val="00AA175D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02207"/>
    <w:rsid w:val="00C11A59"/>
    <w:rsid w:val="00C3170D"/>
    <w:rsid w:val="00C44C81"/>
    <w:rsid w:val="00C57090"/>
    <w:rsid w:val="00CD69CC"/>
    <w:rsid w:val="00D12912"/>
    <w:rsid w:val="00D15C94"/>
    <w:rsid w:val="00D16DF6"/>
    <w:rsid w:val="00D23953"/>
    <w:rsid w:val="00D6535D"/>
    <w:rsid w:val="00D7362A"/>
    <w:rsid w:val="00D91643"/>
    <w:rsid w:val="00D94424"/>
    <w:rsid w:val="00DB7DA0"/>
    <w:rsid w:val="00DC6C34"/>
    <w:rsid w:val="00E24F42"/>
    <w:rsid w:val="00E345D9"/>
    <w:rsid w:val="00E77802"/>
    <w:rsid w:val="00EA7A78"/>
    <w:rsid w:val="00EB7C52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DF56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7F7B-19C7-43CE-8DDF-7889C24B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3</cp:revision>
  <cp:lastPrinted>2016-05-03T00:14:00Z</cp:lastPrinted>
  <dcterms:created xsi:type="dcterms:W3CDTF">2025-06-09T22:00:00Z</dcterms:created>
  <dcterms:modified xsi:type="dcterms:W3CDTF">2025-06-23T17:24:00Z</dcterms:modified>
</cp:coreProperties>
</file>