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F06809" w14:textId="77777777" w:rsidR="004D0F46" w:rsidRDefault="00A57341">
      <w:pPr>
        <w:spacing w:after="0" w:line="276"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AVISO DE PRIVACIDAD INTEGRAL</w:t>
      </w:r>
    </w:p>
    <w:p w14:paraId="5BD3D0EA" w14:textId="77777777" w:rsidR="004D0F46" w:rsidRDefault="00A57341">
      <w:pPr>
        <w:spacing w:after="0" w:line="276" w:lineRule="auto"/>
        <w:jc w:val="center"/>
        <w:rPr>
          <w:rFonts w:ascii="Arial" w:eastAsia="Arial" w:hAnsi="Arial" w:cs="Arial"/>
          <w:b/>
          <w:sz w:val="20"/>
          <w:szCs w:val="20"/>
        </w:rPr>
      </w:pPr>
      <w:r>
        <w:rPr>
          <w:rFonts w:ascii="Arial" w:eastAsia="Arial" w:hAnsi="Arial" w:cs="Arial"/>
          <w:b/>
          <w:sz w:val="20"/>
          <w:szCs w:val="20"/>
        </w:rPr>
        <w:t>LUDOTECA INFANTIL</w:t>
      </w:r>
    </w:p>
    <w:p w14:paraId="68027FAC" w14:textId="77777777" w:rsidR="004D0F46" w:rsidRDefault="004D0F46">
      <w:pPr>
        <w:spacing w:after="0" w:line="276" w:lineRule="auto"/>
        <w:jc w:val="center"/>
        <w:rPr>
          <w:rFonts w:ascii="Arial" w:eastAsia="Arial" w:hAnsi="Arial" w:cs="Arial"/>
          <w:b/>
          <w:sz w:val="19"/>
          <w:szCs w:val="19"/>
        </w:rPr>
      </w:pPr>
    </w:p>
    <w:p w14:paraId="42E8CB31" w14:textId="77777777" w:rsidR="004D0F46" w:rsidRDefault="00A57341">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14:paraId="77C7EB3E" w14:textId="77777777" w:rsidR="004D0F46" w:rsidRDefault="004D0F46">
      <w:pPr>
        <w:spacing w:after="0" w:line="240" w:lineRule="auto"/>
        <w:jc w:val="both"/>
        <w:rPr>
          <w:rFonts w:ascii="Arial" w:eastAsia="Arial" w:hAnsi="Arial" w:cs="Arial"/>
          <w:sz w:val="19"/>
          <w:szCs w:val="19"/>
        </w:rPr>
      </w:pPr>
    </w:p>
    <w:p w14:paraId="4B989E90" w14:textId="2F0B9BD6" w:rsidR="004D0F46" w:rsidRDefault="00A57341">
      <w:pPr>
        <w:spacing w:line="276" w:lineRule="auto"/>
        <w:jc w:val="both"/>
        <w:rPr>
          <w:rFonts w:ascii="Arial" w:eastAsia="Arial" w:hAnsi="Arial" w:cs="Arial"/>
          <w:sz w:val="19"/>
          <w:szCs w:val="19"/>
        </w:rPr>
      </w:pPr>
      <w:r>
        <w:rPr>
          <w:rFonts w:ascii="Arial" w:eastAsia="Arial" w:hAnsi="Arial" w:cs="Arial"/>
          <w:b/>
          <w:sz w:val="19"/>
          <w:szCs w:val="19"/>
        </w:rPr>
        <w:t xml:space="preserve">DATOS PERSONALES QUE SERÁN SOMETIDOS A TRATAMIENTO. </w:t>
      </w:r>
      <w:r>
        <w:rPr>
          <w:rFonts w:ascii="Arial" w:eastAsia="Arial" w:hAnsi="Arial" w:cs="Arial"/>
          <w:sz w:val="19"/>
          <w:szCs w:val="19"/>
        </w:rPr>
        <w:t>Nombre completo, CURP, domicilio (calle y número, entre calles, colonia, ciudad y Estado), teléfono de contacto, sexo, género con el que se identifica, edad, correo electrónico, ocupación</w:t>
      </w:r>
      <w:r w:rsidR="00E8675C">
        <w:rPr>
          <w:rFonts w:ascii="Arial" w:eastAsia="Arial" w:hAnsi="Arial" w:cs="Arial"/>
          <w:sz w:val="19"/>
          <w:szCs w:val="19"/>
        </w:rPr>
        <w:t xml:space="preserve">; </w:t>
      </w:r>
      <w:r w:rsidR="00E8675C">
        <w:rPr>
          <w:rFonts w:ascii="Arial" w:eastAsia="Arial" w:hAnsi="Arial" w:cs="Arial"/>
          <w:color w:val="000000"/>
          <w:sz w:val="19"/>
          <w:szCs w:val="19"/>
        </w:rPr>
        <w:t>así como su imagen, a través de fotografías y/o vídeo</w:t>
      </w:r>
      <w:r w:rsidR="00E8675C">
        <w:rPr>
          <w:rFonts w:ascii="Arial" w:eastAsia="Arial" w:hAnsi="Arial" w:cs="Arial"/>
          <w:sz w:val="19"/>
          <w:szCs w:val="19"/>
        </w:rPr>
        <w:t xml:space="preserve"> </w:t>
      </w:r>
      <w:r>
        <w:rPr>
          <w:rFonts w:ascii="Arial" w:eastAsia="Arial" w:hAnsi="Arial" w:cs="Arial"/>
          <w:sz w:val="19"/>
          <w:szCs w:val="19"/>
        </w:rPr>
        <w:t>de la persona solicitante y de la persona beneficiaria; además de estado civil del primero y ultimo grado de estudios , servicio médico, número de afiliación, alergias, tipo de sangre, padecimientos, medicamentos que toma para sus padecimientos, discapacidad y tipo de discapacidad del segundo; así como nombre completo, parentesco, domicilio completo y teléfono de contacto del contacto de emergencia.</w:t>
      </w:r>
    </w:p>
    <w:p w14:paraId="3907C9AA" w14:textId="77777777" w:rsidR="004D0F46" w:rsidRDefault="00A57341">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7AD03FF1" w14:textId="77777777" w:rsidR="004D0F46" w:rsidRDefault="00A57341">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223201CE" w14:textId="77777777" w:rsidR="004D0F46" w:rsidRDefault="00A57341">
      <w:pPr>
        <w:spacing w:after="0" w:line="240" w:lineRule="auto"/>
        <w:jc w:val="both"/>
        <w:rPr>
          <w:rFonts w:ascii="Arial" w:eastAsia="Arial" w:hAnsi="Arial" w:cs="Arial"/>
          <w:sz w:val="19"/>
          <w:szCs w:val="19"/>
        </w:rPr>
      </w:pPr>
      <w:r>
        <w:rPr>
          <w:rFonts w:ascii="Arial" w:eastAsia="Arial" w:hAnsi="Arial" w:cs="Arial"/>
          <w:b/>
          <w:sz w:val="19"/>
          <w:szCs w:val="19"/>
        </w:rPr>
        <w:t>DATOS PERSONALES SENSIBLES QUE SERÁN SOMETIDOS A TRATAMIENTO</w:t>
      </w:r>
      <w:r>
        <w:rPr>
          <w:rFonts w:ascii="Arial" w:eastAsia="Arial" w:hAnsi="Arial" w:cs="Arial"/>
          <w:sz w:val="19"/>
          <w:szCs w:val="19"/>
        </w:rPr>
        <w:t xml:space="preserve">. Género con el que se identifica, servicio médico, número de afiliación, alergias, tipo de sangre, padecimientos, medicamentos que toma, discapacidad y tipo de discapacidad serán tratados como datos sensibles. </w:t>
      </w:r>
    </w:p>
    <w:p w14:paraId="737BFC0C" w14:textId="77777777" w:rsidR="004D0F46" w:rsidRDefault="004D0F46">
      <w:pPr>
        <w:spacing w:after="0" w:line="240" w:lineRule="auto"/>
        <w:jc w:val="both"/>
        <w:rPr>
          <w:rFonts w:ascii="Arial" w:eastAsia="Arial" w:hAnsi="Arial" w:cs="Arial"/>
          <w:b/>
          <w:sz w:val="19"/>
          <w:szCs w:val="19"/>
        </w:rPr>
      </w:pPr>
    </w:p>
    <w:p w14:paraId="76814BBF" w14:textId="77777777" w:rsidR="004D0F46" w:rsidRDefault="00A57341">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5943D419" w14:textId="77777777" w:rsidR="004D0F46" w:rsidRDefault="00A57341">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el trámite donde podrá inscribir a niñas y niños de 3 a 8 años de edad para el servicio de Ludotecas Infantiles donde se llevarán a cabo diversas actividades como, escritura, rincón de lectura, juego de roles, </w:t>
      </w:r>
      <w:r>
        <w:rPr>
          <w:rFonts w:ascii="Arial" w:eastAsia="Arial" w:hAnsi="Arial" w:cs="Arial"/>
          <w:sz w:val="19"/>
          <w:szCs w:val="19"/>
        </w:rPr>
        <w:t>cuentacuentos</w:t>
      </w:r>
      <w:r>
        <w:rPr>
          <w:rFonts w:ascii="Arial" w:eastAsia="Arial" w:hAnsi="Arial" w:cs="Arial"/>
          <w:color w:val="000000"/>
          <w:sz w:val="19"/>
          <w:szCs w:val="19"/>
        </w:rPr>
        <w:t xml:space="preserve">, robótica, manualidades, teatro guiñol y psicomotricidad gruesa y fina. </w:t>
      </w:r>
    </w:p>
    <w:p w14:paraId="1A2CAAB6" w14:textId="77777777" w:rsidR="004D0F46" w:rsidRDefault="004D0F46">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p>
    <w:p w14:paraId="1400656B" w14:textId="77777777" w:rsidR="002E0E6E" w:rsidRDefault="00A57341" w:rsidP="002E0E6E">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Secundarias:</w:t>
      </w:r>
      <w:r>
        <w:rPr>
          <w:rFonts w:ascii="Arial" w:eastAsia="Arial" w:hAnsi="Arial" w:cs="Arial"/>
          <w:sz w:val="19"/>
          <w:szCs w:val="19"/>
        </w:rPr>
        <w:t xml:space="preserve"> Podrán ser utilizados con fines de control y estadísticos; por su parte los datos consistentes en servicio médico, número de afiliación, alergias, tipo de sangre, padecimientos y medicamentos que toma para sus padecimientos, se requieren para atender o en su caso compartir la información con personal capacitado en casos de urgencia donde las y los ciudadanos requieran atención médica</w:t>
      </w:r>
      <w:r w:rsidR="00E8675C">
        <w:rPr>
          <w:rFonts w:ascii="Arial" w:eastAsia="Arial" w:hAnsi="Arial" w:cs="Arial"/>
          <w:color w:val="000000"/>
          <w:sz w:val="19"/>
          <w:szCs w:val="19"/>
        </w:rPr>
        <w:t>;</w:t>
      </w:r>
      <w:r w:rsidR="00E8675C" w:rsidRPr="00E8675C">
        <w:rPr>
          <w:rFonts w:ascii="Arial" w:eastAsia="Arial" w:hAnsi="Arial" w:cs="Arial"/>
          <w:color w:val="000000"/>
          <w:sz w:val="19"/>
          <w:szCs w:val="19"/>
        </w:rPr>
        <w:t xml:space="preserve"> </w:t>
      </w:r>
      <w:r w:rsidR="00E8675C">
        <w:rPr>
          <w:rFonts w:ascii="Arial" w:eastAsia="Arial" w:hAnsi="Arial" w:cs="Arial"/>
          <w:color w:val="000000"/>
          <w:sz w:val="19"/>
          <w:szCs w:val="19"/>
        </w:rPr>
        <w:t xml:space="preserve">así mismo </w:t>
      </w:r>
      <w:r w:rsidR="002E0E6E">
        <w:rPr>
          <w:rFonts w:ascii="Arial" w:eastAsia="Arial" w:hAnsi="Arial" w:cs="Arial"/>
          <w:color w:val="000000" w:themeColor="text1"/>
          <w:sz w:val="19"/>
          <w:szCs w:val="19"/>
        </w:rPr>
        <w:t>s</w:t>
      </w:r>
      <w:r w:rsidR="002E0E6E"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2E0E6E">
        <w:rPr>
          <w:rFonts w:ascii="Arial" w:eastAsia="Arial" w:hAnsi="Arial" w:cs="Arial"/>
          <w:color w:val="000000" w:themeColor="text1"/>
          <w:sz w:val="19"/>
          <w:szCs w:val="19"/>
        </w:rPr>
        <w:t>ales del municipio de Monterrey.</w:t>
      </w:r>
    </w:p>
    <w:p w14:paraId="6E3F7895" w14:textId="77777777" w:rsidR="002E0E6E" w:rsidRDefault="002E0E6E" w:rsidP="002E0E6E">
      <w:pPr>
        <w:spacing w:after="0" w:line="240" w:lineRule="auto"/>
        <w:jc w:val="both"/>
        <w:rPr>
          <w:rFonts w:ascii="Arial" w:eastAsia="Arial" w:hAnsi="Arial" w:cs="Arial"/>
          <w:sz w:val="19"/>
          <w:szCs w:val="19"/>
        </w:rPr>
      </w:pPr>
    </w:p>
    <w:p w14:paraId="1401ED9C" w14:textId="77777777" w:rsidR="002E0E6E" w:rsidRDefault="002E0E6E" w:rsidP="002E0E6E">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79025184" w14:textId="45E9E4C1" w:rsidR="004D0F46" w:rsidRDefault="004D0F46" w:rsidP="002E0E6E">
      <w:pPr>
        <w:spacing w:after="0" w:line="240" w:lineRule="auto"/>
        <w:jc w:val="both"/>
        <w:rPr>
          <w:rFonts w:ascii="Arial" w:eastAsia="Arial" w:hAnsi="Arial" w:cs="Arial"/>
          <w:sz w:val="19"/>
          <w:szCs w:val="19"/>
        </w:rPr>
      </w:pPr>
    </w:p>
    <w:p w14:paraId="68FE2B43" w14:textId="77777777" w:rsidR="004D0F46" w:rsidRDefault="00A57341">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14:paraId="79CEA259" w14:textId="77777777" w:rsidR="004D0F46" w:rsidRDefault="004D0F46">
      <w:pPr>
        <w:spacing w:after="0" w:line="240" w:lineRule="auto"/>
        <w:jc w:val="both"/>
        <w:rPr>
          <w:rFonts w:ascii="Arial" w:eastAsia="Arial" w:hAnsi="Arial" w:cs="Arial"/>
          <w:b/>
          <w:sz w:val="19"/>
          <w:szCs w:val="19"/>
        </w:rPr>
      </w:pPr>
    </w:p>
    <w:p w14:paraId="07371796" w14:textId="77777777" w:rsidR="004D0F46" w:rsidRDefault="00A57341">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w:t>
      </w:r>
      <w:r>
        <w:rPr>
          <w:rFonts w:ascii="Arial" w:eastAsia="Arial" w:hAnsi="Arial" w:cs="Arial"/>
          <w:sz w:val="19"/>
          <w:szCs w:val="19"/>
        </w:rPr>
        <w:lastRenderedPageBreak/>
        <w:t>Ley de Protección de Datos Personales en Posesión de Sujetos Obligados del Estado de Nuevo León; artículo 91 de la Ley de Transparencia y Acceso a la Información Pública del Estado de Nuevo León; artículos 16 fracción XI, 133, 135 fracción VIII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679094A8" w14:textId="77777777" w:rsidR="004D0F46" w:rsidRDefault="004D0F46">
      <w:pPr>
        <w:spacing w:after="0" w:line="240" w:lineRule="auto"/>
        <w:jc w:val="both"/>
        <w:rPr>
          <w:rFonts w:ascii="Arial" w:eastAsia="Arial" w:hAnsi="Arial" w:cs="Arial"/>
          <w:sz w:val="19"/>
          <w:szCs w:val="19"/>
        </w:rPr>
      </w:pPr>
    </w:p>
    <w:p w14:paraId="30A3CF98" w14:textId="77777777" w:rsidR="004D0F46" w:rsidRDefault="00A57341">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175FB68A" w14:textId="77777777" w:rsidR="004D0F46" w:rsidRDefault="004D0F46">
      <w:pPr>
        <w:spacing w:after="0" w:line="240" w:lineRule="auto"/>
        <w:jc w:val="both"/>
        <w:rPr>
          <w:rFonts w:ascii="Arial" w:eastAsia="Arial" w:hAnsi="Arial" w:cs="Arial"/>
          <w:b/>
          <w:sz w:val="19"/>
          <w:szCs w:val="19"/>
        </w:rPr>
      </w:pPr>
    </w:p>
    <w:p w14:paraId="4DEA8813" w14:textId="77777777" w:rsidR="004D0F46" w:rsidRDefault="00A57341">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397326BB" w14:textId="77777777" w:rsidR="004D0F46" w:rsidRDefault="004D0F46">
      <w:pPr>
        <w:spacing w:after="0" w:line="240" w:lineRule="auto"/>
        <w:jc w:val="both"/>
        <w:rPr>
          <w:rFonts w:ascii="Arial" w:eastAsia="Arial" w:hAnsi="Arial" w:cs="Arial"/>
          <w:sz w:val="19"/>
          <w:szCs w:val="19"/>
        </w:rPr>
      </w:pPr>
    </w:p>
    <w:p w14:paraId="11A1A802" w14:textId="77777777" w:rsidR="004D0F46" w:rsidRDefault="00A57341">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01B70090" w14:textId="77777777" w:rsidR="004D0F46" w:rsidRDefault="004D0F46">
      <w:pPr>
        <w:spacing w:after="0" w:line="240" w:lineRule="auto"/>
        <w:jc w:val="both"/>
        <w:rPr>
          <w:rFonts w:ascii="Arial" w:eastAsia="Arial" w:hAnsi="Arial" w:cs="Arial"/>
          <w:sz w:val="19"/>
          <w:szCs w:val="19"/>
        </w:rPr>
      </w:pPr>
    </w:p>
    <w:p w14:paraId="649D51C0" w14:textId="77777777" w:rsidR="004D0F46" w:rsidRDefault="00A57341">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Centros de Bienestar Familiar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25630DC" w14:textId="77777777" w:rsidR="004D0F46" w:rsidRDefault="004D0F46">
      <w:pPr>
        <w:spacing w:after="0" w:line="240" w:lineRule="auto"/>
        <w:jc w:val="both"/>
        <w:rPr>
          <w:rFonts w:ascii="Arial" w:eastAsia="Arial" w:hAnsi="Arial" w:cs="Arial"/>
          <w:sz w:val="19"/>
          <w:szCs w:val="19"/>
        </w:rPr>
      </w:pPr>
    </w:p>
    <w:p w14:paraId="3F9D26F0" w14:textId="77777777" w:rsidR="004D0F46" w:rsidRDefault="00A57341">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AEB95D1" w14:textId="77777777" w:rsidR="004D0F46" w:rsidRDefault="004D0F46">
      <w:pPr>
        <w:spacing w:after="0" w:line="240" w:lineRule="auto"/>
        <w:jc w:val="both"/>
        <w:rPr>
          <w:rFonts w:ascii="Arial" w:eastAsia="Arial" w:hAnsi="Arial" w:cs="Arial"/>
          <w:sz w:val="19"/>
          <w:szCs w:val="19"/>
        </w:rPr>
      </w:pPr>
    </w:p>
    <w:p w14:paraId="0ADF2821" w14:textId="77777777" w:rsidR="004D0F46" w:rsidRDefault="00A57341">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2E132C1E" w14:textId="77777777" w:rsidR="004D0F46" w:rsidRDefault="00A57341">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3090423B" w14:textId="77777777" w:rsidR="004D0F46" w:rsidRDefault="00A57341">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2949A847" w14:textId="77777777" w:rsidR="004D0F46" w:rsidRDefault="00A57341">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09C97347" w14:textId="77777777" w:rsidR="004D0F46" w:rsidRDefault="00A57341">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V) La descripción del derecho ARCO que se pretende ejercer, o bien, lo que solicita el titular;</w:t>
      </w:r>
    </w:p>
    <w:p w14:paraId="10582936" w14:textId="77777777" w:rsidR="004D0F46" w:rsidRDefault="00A57341">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2131BBDC" w14:textId="77777777" w:rsidR="004D0F46" w:rsidRDefault="004D0F46">
      <w:pPr>
        <w:spacing w:after="0" w:line="240" w:lineRule="auto"/>
        <w:jc w:val="both"/>
        <w:rPr>
          <w:rFonts w:ascii="Arial" w:eastAsia="Arial" w:hAnsi="Arial" w:cs="Arial"/>
          <w:sz w:val="19"/>
          <w:szCs w:val="19"/>
        </w:rPr>
      </w:pPr>
    </w:p>
    <w:p w14:paraId="0C00A617" w14:textId="77777777" w:rsidR="004D0F46" w:rsidRDefault="00A57341">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0FF0788E" w14:textId="77777777" w:rsidR="004D0F46" w:rsidRDefault="004D0F46">
      <w:pPr>
        <w:spacing w:after="0" w:line="240" w:lineRule="auto"/>
        <w:jc w:val="both"/>
        <w:rPr>
          <w:rFonts w:ascii="Arial" w:eastAsia="Arial" w:hAnsi="Arial" w:cs="Arial"/>
          <w:sz w:val="19"/>
          <w:szCs w:val="19"/>
        </w:rPr>
      </w:pPr>
    </w:p>
    <w:p w14:paraId="174D9BE8" w14:textId="77777777" w:rsidR="004D0F46" w:rsidRDefault="00A57341">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1762CF3A" w14:textId="77777777" w:rsidR="004D0F46" w:rsidRDefault="00AE317B">
      <w:pPr>
        <w:spacing w:after="0" w:line="240" w:lineRule="auto"/>
        <w:jc w:val="both"/>
        <w:rPr>
          <w:rFonts w:ascii="Arial" w:eastAsia="Arial" w:hAnsi="Arial" w:cs="Arial"/>
          <w:sz w:val="19"/>
          <w:szCs w:val="19"/>
        </w:rPr>
      </w:pPr>
      <w:hyperlink r:id="rId11">
        <w:r w:rsidR="00A57341">
          <w:rPr>
            <w:rFonts w:ascii="Arial" w:eastAsia="Arial" w:hAnsi="Arial" w:cs="Arial"/>
            <w:color w:val="0000FF"/>
            <w:sz w:val="19"/>
            <w:szCs w:val="19"/>
            <w:u w:val="single"/>
          </w:rPr>
          <w:t>http://www.monterrey.gob.mx/transparencia/AvisosDePrivacidad.html</w:t>
        </w:r>
      </w:hyperlink>
      <w:r w:rsidR="00A57341">
        <w:rPr>
          <w:rFonts w:ascii="Arial" w:eastAsia="Arial" w:hAnsi="Arial" w:cs="Arial"/>
          <w:sz w:val="19"/>
          <w:szCs w:val="19"/>
        </w:rPr>
        <w:t>.</w:t>
      </w:r>
    </w:p>
    <w:p w14:paraId="44B4A389" w14:textId="77777777" w:rsidR="004D0F46" w:rsidRDefault="004D0F46">
      <w:pPr>
        <w:spacing w:after="0" w:line="240" w:lineRule="auto"/>
        <w:jc w:val="both"/>
        <w:rPr>
          <w:rFonts w:ascii="Arial" w:eastAsia="Arial" w:hAnsi="Arial" w:cs="Arial"/>
          <w:sz w:val="19"/>
          <w:szCs w:val="19"/>
        </w:rPr>
      </w:pPr>
    </w:p>
    <w:p w14:paraId="60F292D6" w14:textId="77777777" w:rsidR="004D0F46" w:rsidRDefault="004D0F46">
      <w:pPr>
        <w:spacing w:after="0" w:line="240" w:lineRule="auto"/>
        <w:jc w:val="both"/>
        <w:rPr>
          <w:rFonts w:ascii="Arial" w:eastAsia="Arial" w:hAnsi="Arial" w:cs="Arial"/>
          <w:sz w:val="19"/>
          <w:szCs w:val="19"/>
        </w:rPr>
      </w:pPr>
    </w:p>
    <w:p w14:paraId="11CCC3F1" w14:textId="77777777" w:rsidR="00017296" w:rsidRDefault="00017296" w:rsidP="00017296">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4C2FB1C7" w14:textId="77777777" w:rsidR="004D0F46" w:rsidRDefault="004D0F46">
      <w:pPr>
        <w:spacing w:after="0"/>
        <w:rPr>
          <w:rFonts w:ascii="Arial" w:eastAsia="Arial" w:hAnsi="Arial" w:cs="Arial"/>
          <w:sz w:val="19"/>
          <w:szCs w:val="19"/>
        </w:rPr>
      </w:pPr>
      <w:bookmarkStart w:id="1" w:name="_GoBack"/>
      <w:bookmarkEnd w:id="1"/>
    </w:p>
    <w:sectPr w:rsidR="004D0F46">
      <w:headerReference w:type="even" r:id="rId12"/>
      <w:headerReference w:type="default" r:id="rId13"/>
      <w:headerReference w:type="first" r:id="rId14"/>
      <w:pgSz w:w="12240" w:h="15840"/>
      <w:pgMar w:top="2835" w:right="1077" w:bottom="1440" w:left="1134"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04BEFC" w16cex:dateUtc="2023-11-08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AEE41" w16cid:durableId="6504BE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125E" w14:textId="77777777" w:rsidR="00AE317B" w:rsidRDefault="00AE317B">
      <w:pPr>
        <w:spacing w:after="0" w:line="240" w:lineRule="auto"/>
      </w:pPr>
      <w:r>
        <w:separator/>
      </w:r>
    </w:p>
  </w:endnote>
  <w:endnote w:type="continuationSeparator" w:id="0">
    <w:p w14:paraId="4A7F7DD4" w14:textId="77777777" w:rsidR="00AE317B" w:rsidRDefault="00AE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D031" w14:textId="77777777" w:rsidR="00AE317B" w:rsidRDefault="00AE317B">
      <w:pPr>
        <w:spacing w:after="0" w:line="240" w:lineRule="auto"/>
      </w:pPr>
      <w:r>
        <w:separator/>
      </w:r>
    </w:p>
  </w:footnote>
  <w:footnote w:type="continuationSeparator" w:id="0">
    <w:p w14:paraId="4159071D" w14:textId="77777777" w:rsidR="00AE317B" w:rsidRDefault="00AE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0078" w14:textId="77777777" w:rsidR="004D0F46" w:rsidRDefault="00AE317B">
    <w:pPr>
      <w:pBdr>
        <w:top w:val="nil"/>
        <w:left w:val="nil"/>
        <w:bottom w:val="nil"/>
        <w:right w:val="nil"/>
        <w:between w:val="nil"/>
      </w:pBdr>
      <w:tabs>
        <w:tab w:val="center" w:pos="4419"/>
        <w:tab w:val="right" w:pos="8838"/>
      </w:tabs>
      <w:spacing w:after="0" w:line="240" w:lineRule="auto"/>
      <w:rPr>
        <w:color w:val="000000"/>
      </w:rPr>
    </w:pPr>
    <w:r>
      <w:rPr>
        <w:color w:val="000000"/>
      </w:rPr>
      <w:pict w14:anchorId="53BF2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039C" w14:textId="77777777" w:rsidR="004D0F46" w:rsidRDefault="00AE317B">
    <w:pPr>
      <w:spacing w:after="0" w:line="240" w:lineRule="auto"/>
      <w:jc w:val="center"/>
      <w:rPr>
        <w:rFonts w:ascii="Arial" w:eastAsia="Arial" w:hAnsi="Arial" w:cs="Arial"/>
        <w:b/>
        <w:i/>
        <w:sz w:val="20"/>
        <w:szCs w:val="20"/>
      </w:rPr>
    </w:pPr>
    <w:r>
      <w:rPr>
        <w:rFonts w:ascii="Arial" w:eastAsia="Arial" w:hAnsi="Arial" w:cs="Arial"/>
        <w:b/>
        <w:i/>
        <w:sz w:val="20"/>
        <w:szCs w:val="20"/>
      </w:rPr>
      <w:pict w14:anchorId="686DF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A57341">
      <w:rPr>
        <w:rFonts w:ascii="Arial" w:eastAsia="Arial" w:hAnsi="Arial" w:cs="Arial"/>
        <w:b/>
        <w:i/>
        <w:sz w:val="20"/>
        <w:szCs w:val="20"/>
      </w:rPr>
      <w:t>“Cero tolerancia a la violencia contra las mujeres, niñas y adolescentes”</w:t>
    </w:r>
  </w:p>
  <w:p w14:paraId="51215661" w14:textId="77777777" w:rsidR="004D0F46" w:rsidRDefault="00A57341">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DA184B7" wp14:editId="186D3873">
          <wp:extent cx="2248346" cy="11887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g">
          <w:drawing>
            <wp:anchor distT="0" distB="0" distL="114300" distR="114300" simplePos="0" relativeHeight="251656192" behindDoc="0" locked="0" layoutInCell="1" hidden="0" allowOverlap="1" wp14:anchorId="311B50B2" wp14:editId="7FF389FD">
              <wp:simplePos x="0" y="0"/>
              <wp:positionH relativeFrom="column">
                <wp:posOffset>-165099</wp:posOffset>
              </wp:positionH>
              <wp:positionV relativeFrom="paragraph">
                <wp:posOffset>1193800</wp:posOffset>
              </wp:positionV>
              <wp:extent cx="2641407" cy="256015"/>
              <wp:effectExtent l="0" t="0" r="0" b="0"/>
              <wp:wrapNone/>
              <wp:docPr id="1" name="Rectángulo 1"/>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0182E17F" w14:textId="77777777" w:rsidR="004D0F46" w:rsidRDefault="00A57341">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407" cy="25601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407" cy="256015"/>
                      </a:xfrm>
                      <a:prstGeom prst="rect"/>
                      <a:ln/>
                    </pic:spPr>
                  </pic:pic>
                </a:graphicData>
              </a:graphic>
            </wp:anchor>
          </w:drawing>
        </mc:Fallback>
      </mc:AlternateContent>
    </w:r>
  </w:p>
  <w:p w14:paraId="06FBB7DC" w14:textId="77777777" w:rsidR="004D0F46" w:rsidRDefault="004D0F46">
    <w:pPr>
      <w:pBdr>
        <w:top w:val="nil"/>
        <w:left w:val="nil"/>
        <w:bottom w:val="nil"/>
        <w:right w:val="nil"/>
        <w:between w:val="nil"/>
      </w:pBdr>
      <w:tabs>
        <w:tab w:val="center" w:pos="4419"/>
        <w:tab w:val="right" w:pos="8838"/>
      </w:tabs>
      <w:spacing w:after="0" w:line="240" w:lineRule="auto"/>
      <w:rPr>
        <w:color w:val="000000"/>
      </w:rPr>
    </w:pPr>
  </w:p>
  <w:p w14:paraId="01C926A0" w14:textId="77777777" w:rsidR="004D0F46" w:rsidRDefault="004D0F4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A3EA3" w14:textId="77777777" w:rsidR="004D0F46" w:rsidRDefault="00AE317B">
    <w:pPr>
      <w:pBdr>
        <w:top w:val="nil"/>
        <w:left w:val="nil"/>
        <w:bottom w:val="nil"/>
        <w:right w:val="nil"/>
        <w:between w:val="nil"/>
      </w:pBdr>
      <w:tabs>
        <w:tab w:val="center" w:pos="4419"/>
        <w:tab w:val="right" w:pos="8838"/>
      </w:tabs>
      <w:spacing w:after="0" w:line="240" w:lineRule="auto"/>
      <w:rPr>
        <w:color w:val="000000"/>
      </w:rPr>
    </w:pPr>
    <w:r>
      <w:rPr>
        <w:color w:val="000000"/>
      </w:rPr>
      <w:pict w14:anchorId="3D01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46"/>
    <w:rsid w:val="00017296"/>
    <w:rsid w:val="002E0E6E"/>
    <w:rsid w:val="004D0F46"/>
    <w:rsid w:val="0090355F"/>
    <w:rsid w:val="00906B8C"/>
    <w:rsid w:val="00A57341"/>
    <w:rsid w:val="00AE317B"/>
    <w:rsid w:val="00E8675C"/>
    <w:rsid w:val="00EF0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B4487"/>
  <w15:docId w15:val="{59AADBA2-F667-46AA-912B-7A53C154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06B8C"/>
    <w:rPr>
      <w:sz w:val="16"/>
      <w:szCs w:val="16"/>
    </w:rPr>
  </w:style>
  <w:style w:type="paragraph" w:styleId="Textocomentario">
    <w:name w:val="annotation text"/>
    <w:basedOn w:val="Normal"/>
    <w:link w:val="TextocomentarioCar"/>
    <w:uiPriority w:val="99"/>
    <w:semiHidden/>
    <w:unhideWhenUsed/>
    <w:rsid w:val="00906B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6B8C"/>
    <w:rPr>
      <w:sz w:val="20"/>
      <w:szCs w:val="20"/>
    </w:rPr>
  </w:style>
  <w:style w:type="paragraph" w:styleId="Asuntodelcomentario">
    <w:name w:val="annotation subject"/>
    <w:basedOn w:val="Textocomentario"/>
    <w:next w:val="Textocomentario"/>
    <w:link w:val="AsuntodelcomentarioCar"/>
    <w:uiPriority w:val="99"/>
    <w:semiHidden/>
    <w:unhideWhenUsed/>
    <w:rsid w:val="00906B8C"/>
    <w:rPr>
      <w:b/>
      <w:bCs/>
    </w:rPr>
  </w:style>
  <w:style w:type="character" w:customStyle="1" w:styleId="AsuntodelcomentarioCar">
    <w:name w:val="Asunto del comentario Car"/>
    <w:basedOn w:val="TextocomentarioCar"/>
    <w:link w:val="Asuntodelcomentario"/>
    <w:uiPriority w:val="99"/>
    <w:semiHidden/>
    <w:rsid w:val="00906B8C"/>
    <w:rPr>
      <w:b/>
      <w:bCs/>
      <w:sz w:val="20"/>
      <w:szCs w:val="20"/>
    </w:rPr>
  </w:style>
  <w:style w:type="paragraph" w:styleId="Textodeglobo">
    <w:name w:val="Balloon Text"/>
    <w:basedOn w:val="Normal"/>
    <w:link w:val="TextodegloboCar"/>
    <w:uiPriority w:val="99"/>
    <w:semiHidden/>
    <w:unhideWhenUsed/>
    <w:rsid w:val="00E867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0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SmquTk7nnzvHz9Uq+ehYgYoEw==">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7863</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4</cp:revision>
  <dcterms:created xsi:type="dcterms:W3CDTF">2023-11-09T14:39:00Z</dcterms:created>
  <dcterms:modified xsi:type="dcterms:W3CDTF">2023-11-09T21:21:00Z</dcterms:modified>
</cp:coreProperties>
</file>