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19016722"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r w:rsidRPr="00387596">
        <w:rPr>
          <w:rFonts w:ascii="Calibri" w:eastAsia="Times New Roman" w:hAnsi="Calibri" w:cs="Calibri"/>
          <w:b/>
          <w:sz w:val="22"/>
          <w:szCs w:val="22"/>
          <w:bdr w:val="none" w:sz="0" w:space="0" w:color="auto"/>
          <w:lang w:val="es-ES_tradnl" w:eastAsia="es-ES"/>
        </w:rPr>
        <w:t xml:space="preserve">AVISO DE PRIVACIDAD INTEGRAL – </w:t>
      </w:r>
      <w:r w:rsidRPr="00387596">
        <w:rPr>
          <w:rFonts w:ascii="Calibri" w:eastAsia="Times New Roman" w:hAnsi="Calibri" w:cs="Calibri"/>
          <w:b/>
          <w:sz w:val="22"/>
          <w:szCs w:val="22"/>
          <w:bdr w:val="none" w:sz="0" w:space="0" w:color="auto"/>
          <w:lang w:val="es-MX" w:eastAsia="es-ES"/>
        </w:rPr>
        <w:t>Renta de Medidores Colectivos</w:t>
      </w:r>
    </w:p>
    <w:p w14:paraId="65DE37B9"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190CB323"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387596">
        <w:rPr>
          <w:rFonts w:ascii="Calibri" w:eastAsia="Times New Roman" w:hAnsi="Calibri" w:cs="Calibri"/>
          <w:b/>
          <w:sz w:val="22"/>
          <w:szCs w:val="22"/>
          <w:bdr w:val="none" w:sz="0" w:space="0" w:color="auto"/>
          <w:lang w:val="es-ES_tradnl" w:eastAsia="es-ES"/>
        </w:rPr>
        <w:t>DATOS DEL RESPONSABLE DEL TRATAMIENTO.</w:t>
      </w:r>
      <w:r w:rsidRPr="00387596">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w:t>
      </w:r>
      <w:proofErr w:type="spellStart"/>
      <w:r w:rsidRPr="00387596">
        <w:rPr>
          <w:rFonts w:ascii="Calibri" w:eastAsia="Times New Roman" w:hAnsi="Calibri" w:cs="Calibri"/>
          <w:sz w:val="22"/>
          <w:szCs w:val="22"/>
          <w:bdr w:val="none" w:sz="0" w:space="0" w:color="auto"/>
          <w:lang w:val="es-ES_tradnl" w:eastAsia="es-ES"/>
        </w:rPr>
        <w:t>Nte</w:t>
      </w:r>
      <w:proofErr w:type="spellEnd"/>
      <w:r w:rsidRPr="00387596">
        <w:rPr>
          <w:rFonts w:ascii="Calibri" w:eastAsia="Times New Roman" w:hAnsi="Calibri" w:cs="Calibri"/>
          <w:sz w:val="22"/>
          <w:szCs w:val="22"/>
          <w:bdr w:val="none" w:sz="0" w:space="0" w:color="auto"/>
          <w:lang w:val="es-ES_tradnl" w:eastAsia="es-ES"/>
        </w:rPr>
        <w:t xml:space="preserve">., colonia Del Norte, Monterrey, Nuevo León, C.P. 64500, es la responsable del tratamiento de los datos personales que nos proporcione, los cuales serán protegidos conforme a lo dispuesto por </w:t>
      </w:r>
      <w:r w:rsidRPr="00387596">
        <w:rPr>
          <w:rFonts w:ascii="Calibri" w:eastAsia="Calibri" w:hAnsi="Calibri" w:cs="Calibri"/>
          <w:color w:val="000000"/>
          <w:sz w:val="22"/>
          <w:szCs w:val="22"/>
          <w:bdr w:val="none" w:sz="0" w:space="0" w:color="auto"/>
          <w:lang w:val="es-MX" w:eastAsia="es-MX"/>
        </w:rPr>
        <w:t>los artículos 3, fracción II, 26 y 27</w:t>
      </w:r>
      <w:r w:rsidRPr="00387596">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387596">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387596">
        <w:rPr>
          <w:rFonts w:ascii="Calibri" w:eastAsia="Times New Roman" w:hAnsi="Calibri" w:cs="Calibri"/>
          <w:sz w:val="22"/>
          <w:szCs w:val="22"/>
          <w:bdr w:val="none" w:sz="0" w:space="0" w:color="auto"/>
          <w:lang w:val="es-ES_tradnl" w:eastAsia="es-ES"/>
        </w:rPr>
        <w:t>demás normatividad que resulte aplicable.</w:t>
      </w:r>
    </w:p>
    <w:p w14:paraId="17411405"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36A9B02D"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387596">
        <w:rPr>
          <w:rFonts w:ascii="Calibri" w:eastAsia="Times New Roman" w:hAnsi="Calibri" w:cs="Calibri"/>
          <w:b/>
          <w:sz w:val="22"/>
          <w:szCs w:val="22"/>
          <w:bdr w:val="none" w:sz="0" w:space="0" w:color="auto"/>
          <w:lang w:val="es-ES_tradnl" w:eastAsia="es-ES"/>
        </w:rPr>
        <w:t xml:space="preserve">FINALIDADES. </w:t>
      </w:r>
      <w:r w:rsidRPr="00387596">
        <w:rPr>
          <w:rFonts w:ascii="Calibri" w:eastAsia="Calibri" w:hAnsi="Calibri" w:cs="Calibri"/>
          <w:sz w:val="22"/>
          <w:szCs w:val="22"/>
          <w:bdr w:val="none" w:sz="0" w:space="0" w:color="auto"/>
          <w:lang w:val="es-MX" w:eastAsia="es-MX"/>
        </w:rPr>
        <w:t>Integrar los expedientes</w:t>
      </w:r>
      <w:r w:rsidRPr="00387596">
        <w:rPr>
          <w:rFonts w:ascii="Calibri" w:eastAsia="Calibri" w:hAnsi="Calibri" w:cs="Calibri"/>
          <w:sz w:val="22"/>
          <w:szCs w:val="22"/>
          <w:bdr w:val="none" w:sz="0" w:space="0" w:color="auto"/>
          <w:lang w:val="es-ES_tradnl" w:eastAsia="es-MX"/>
        </w:rPr>
        <w:t xml:space="preserve">, contar con datos de control, estadísticos e informes sobre el servicio brindado de las exhumaciones efectuadas, </w:t>
      </w:r>
      <w:r w:rsidRPr="00387596">
        <w:rPr>
          <w:rFonts w:ascii="Calibri" w:eastAsia="Calibri" w:hAnsi="Calibri" w:cs="Calibri"/>
          <w:color w:val="000000"/>
          <w:sz w:val="22"/>
          <w:szCs w:val="22"/>
          <w:bdr w:val="none" w:sz="0" w:space="0" w:color="auto"/>
          <w:lang w:val="es-MX" w:eastAsia="es-MX"/>
        </w:rPr>
        <w:t>así</w:t>
      </w:r>
      <w:r w:rsidRPr="00387596">
        <w:rPr>
          <w:rFonts w:ascii="Calibri" w:eastAsia="Times New Roman" w:hAnsi="Calibri" w:cs="Calibri"/>
          <w:sz w:val="22"/>
          <w:szCs w:val="22"/>
          <w:bdr w:val="none" w:sz="0" w:space="0" w:color="auto"/>
          <w:lang w:val="es-ES_tradnl" w:eastAsia="es-ES"/>
        </w:rPr>
        <w:t xml:space="preserve"> como emitir el permiso correspondiente, y tener los datos completos del beneficiario. </w:t>
      </w:r>
      <w:r w:rsidRPr="00387596">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387596">
        <w:rPr>
          <w:rFonts w:ascii="Calibri" w:eastAsia="Calibri" w:hAnsi="Calibri" w:cs="Calibri"/>
          <w:b/>
          <w:sz w:val="22"/>
          <w:szCs w:val="22"/>
          <w:bdr w:val="none" w:sz="0" w:space="0" w:color="auto"/>
          <w:lang w:val="es-ES_tradnl" w:eastAsia="es-MX"/>
        </w:rPr>
        <w:t>evidencia del mismo</w:t>
      </w:r>
      <w:r w:rsidRPr="00387596">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26D87635"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93B8A25"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387596">
        <w:rPr>
          <w:rFonts w:ascii="Calibri" w:eastAsia="Times New Roman" w:hAnsi="Calibri" w:cs="Calibri"/>
          <w:b/>
          <w:sz w:val="22"/>
          <w:szCs w:val="22"/>
          <w:bdr w:val="none" w:sz="0" w:space="0" w:color="auto"/>
          <w:lang w:val="es-MX" w:eastAsia="es-ES"/>
        </w:rPr>
        <w:t>DATOS DE CARÁCTER SENSIBLE</w:t>
      </w:r>
      <w:r w:rsidRPr="00387596">
        <w:rPr>
          <w:rFonts w:ascii="Calibri" w:eastAsia="Times New Roman" w:hAnsi="Calibri" w:cs="Calibri"/>
          <w:sz w:val="22"/>
          <w:szCs w:val="22"/>
          <w:bdr w:val="none" w:sz="0" w:space="0" w:color="auto"/>
          <w:lang w:val="es-MX" w:eastAsia="es-ES"/>
        </w:rPr>
        <w:t>: Se informa que no serán recabados datos sensibles del titular.</w:t>
      </w:r>
    </w:p>
    <w:p w14:paraId="5C2FA4CD"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2AD233E0"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387596">
        <w:rPr>
          <w:rFonts w:ascii="Calibri" w:eastAsia="Times New Roman" w:hAnsi="Calibri" w:cs="Calibri"/>
          <w:b/>
          <w:sz w:val="22"/>
          <w:szCs w:val="22"/>
          <w:bdr w:val="none" w:sz="0" w:space="0" w:color="auto"/>
          <w:lang w:val="es-MX" w:eastAsia="es-ES"/>
        </w:rPr>
        <w:t xml:space="preserve">DATOS PERSONALES QUE SERÁN SOMETIDOS A TRATAMIENTO. </w:t>
      </w:r>
      <w:r w:rsidRPr="00387596">
        <w:rPr>
          <w:rFonts w:ascii="Calibri" w:eastAsia="Times New Roman" w:hAnsi="Calibri" w:cs="Calibri"/>
          <w:sz w:val="22"/>
          <w:szCs w:val="22"/>
          <w:bdr w:val="none" w:sz="0" w:space="0" w:color="auto"/>
          <w:lang w:val="es-MX" w:eastAsia="es-ES"/>
        </w:rPr>
        <w:t xml:space="preserve">Los datos personales que serán recabados de los solicitantes son, para persona física: nombre del solicitante, domicilio, identificación oficial, carta de juez auxiliar, teléfono, orden de pago, </w:t>
      </w:r>
      <w:r w:rsidRPr="00387596">
        <w:rPr>
          <w:rFonts w:ascii="Calibri" w:eastAsia="Calibri" w:hAnsi="Calibri" w:cs="Calibri"/>
          <w:sz w:val="22"/>
          <w:szCs w:val="22"/>
          <w:bdr w:val="none" w:sz="0" w:space="0" w:color="auto"/>
          <w:lang w:val="es-MX" w:eastAsia="es-MX"/>
        </w:rPr>
        <w:t>fotografías y/o videos del servicio.</w:t>
      </w:r>
    </w:p>
    <w:p w14:paraId="5D1CE553"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p>
    <w:p w14:paraId="38968FE6"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color w:val="0563C1"/>
          <w:sz w:val="22"/>
          <w:szCs w:val="22"/>
          <w:bdr w:val="none" w:sz="0" w:space="0" w:color="auto"/>
          <w:lang w:val="es-ES_tradnl" w:eastAsia="es-ES"/>
        </w:rPr>
      </w:pPr>
      <w:r w:rsidRPr="00387596">
        <w:rPr>
          <w:rFonts w:ascii="Calibri" w:eastAsia="Times New Roman" w:hAnsi="Calibri" w:cs="Calibri"/>
          <w:b/>
          <w:sz w:val="22"/>
          <w:szCs w:val="22"/>
          <w:bdr w:val="none" w:sz="0" w:space="0" w:color="auto"/>
          <w:lang w:val="es-ES_tradnl" w:eastAsia="es-ES"/>
        </w:rPr>
        <w:t>MANIFESTACIÓN DE NEGATIVA PARA EL TRATAMIENTO DE SUS DATOS PERSONALES.</w:t>
      </w:r>
      <w:r w:rsidRPr="00387596">
        <w:rPr>
          <w:rFonts w:ascii="Calibri" w:eastAsia="Calibri" w:hAnsi="Calibri" w:cs="Calibri"/>
          <w:sz w:val="22"/>
          <w:szCs w:val="22"/>
          <w:bdr w:val="none" w:sz="0" w:space="0" w:color="auto"/>
          <w:lang w:val="es-ES_tradnl" w:eastAsia="es-MX"/>
        </w:rPr>
        <w:t xml:space="preserve"> Podrá manifestar su negativa de tratamiento de sus datos personales directamente </w:t>
      </w:r>
      <w:r w:rsidRPr="00387596">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387596">
        <w:rPr>
          <w:rFonts w:ascii="Calibri" w:eastAsia="Calibri" w:hAnsi="Calibri" w:cs="Calibri"/>
          <w:b/>
          <w:sz w:val="22"/>
          <w:szCs w:val="22"/>
          <w:bdr w:val="none" w:sz="0" w:space="0" w:color="auto"/>
          <w:lang w:val="es-ES_tradnl" w:eastAsia="es-MX"/>
        </w:rPr>
        <w:t>Hidalgo número 443, piso 1, en la colonia Centro, de Monterrey, Nuevo León, C.P. 64000</w:t>
      </w:r>
      <w:r w:rsidRPr="00387596">
        <w:rPr>
          <w:rFonts w:ascii="Calibri" w:eastAsia="Calibri" w:hAnsi="Calibri" w:cs="Calibri"/>
          <w:sz w:val="22"/>
          <w:szCs w:val="22"/>
          <w:bdr w:val="none" w:sz="0" w:space="0" w:color="auto"/>
          <w:lang w:val="es-MX" w:eastAsia="es-MX"/>
        </w:rPr>
        <w:t xml:space="preserve">, y/o por medio del correo electrónico: </w:t>
      </w:r>
      <w:hyperlink r:id="rId8" w:history="1">
        <w:r w:rsidRPr="00387596">
          <w:rPr>
            <w:rFonts w:ascii="Calibri" w:eastAsia="Calibri" w:hAnsi="Calibri" w:cs="Calibri"/>
            <w:color w:val="0563C1"/>
            <w:sz w:val="22"/>
            <w:szCs w:val="22"/>
            <w:u w:val="single"/>
            <w:bdr w:val="none" w:sz="0" w:space="0" w:color="auto"/>
            <w:lang w:val="es-MX" w:eastAsia="es-MX"/>
          </w:rPr>
          <w:t>transparencia.soporte@monterrey.gob.mx</w:t>
        </w:r>
      </w:hyperlink>
      <w:r w:rsidRPr="00387596">
        <w:rPr>
          <w:rFonts w:ascii="Calibri" w:eastAsia="Calibri" w:hAnsi="Calibri" w:cs="Calibri"/>
          <w:sz w:val="22"/>
          <w:szCs w:val="22"/>
          <w:bdr w:val="none" w:sz="0" w:space="0" w:color="auto"/>
          <w:lang w:val="es-MX" w:eastAsia="es-MX"/>
        </w:rPr>
        <w:t>.</w:t>
      </w:r>
    </w:p>
    <w:p w14:paraId="031B2FDE"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45080BCC"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387596">
        <w:rPr>
          <w:rFonts w:ascii="Calibri" w:eastAsia="Times New Roman" w:hAnsi="Calibri" w:cs="Calibri"/>
          <w:b/>
          <w:sz w:val="22"/>
          <w:szCs w:val="22"/>
          <w:bdr w:val="none" w:sz="0" w:space="0" w:color="auto"/>
          <w:lang w:val="es-ES_tradnl" w:eastAsia="es-ES"/>
        </w:rPr>
        <w:t xml:space="preserve">FUNDAMENTO PARA EL TRATAMIENTO DE DATOS PERSONALES. </w:t>
      </w:r>
      <w:r w:rsidRPr="00387596">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387596">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387596">
        <w:rPr>
          <w:rFonts w:ascii="Calibri" w:eastAsia="Times New Roman" w:hAnsi="Calibri" w:cs="Calibri"/>
          <w:sz w:val="22"/>
          <w:szCs w:val="22"/>
          <w:bdr w:val="none" w:sz="0" w:space="0" w:color="auto"/>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XIII, 87 fracción XI del Reglamento de la Administración Pública Municipal; </w:t>
      </w:r>
    </w:p>
    <w:p w14:paraId="60B97B22"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46B5B905"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b/>
          <w:sz w:val="22"/>
          <w:szCs w:val="22"/>
          <w:bdr w:val="none" w:sz="0" w:space="0" w:color="auto"/>
          <w:lang w:val="es-ES_tradnl" w:eastAsia="es-MX"/>
        </w:rPr>
        <w:t xml:space="preserve">TRANSFERENCIAS. </w:t>
      </w:r>
      <w:r w:rsidRPr="00387596">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73E1F627" w14:textId="307E93FF" w:rsid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sz w:val="22"/>
          <w:szCs w:val="22"/>
          <w:bdr w:val="none" w:sz="0" w:space="0" w:color="auto"/>
          <w:lang w:val="es-ES_tradnl" w:eastAsia="es-MX"/>
        </w:rPr>
        <w:tab/>
      </w:r>
    </w:p>
    <w:p w14:paraId="3FE3C3CF" w14:textId="77777777" w:rsidR="00AB3B95"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387596">
        <w:rPr>
          <w:rFonts w:ascii="Calibri" w:eastAsia="Calibri" w:hAnsi="Calibri" w:cs="Calibri"/>
          <w:b/>
          <w:sz w:val="22"/>
          <w:szCs w:val="22"/>
          <w:bdr w:val="none" w:sz="0" w:space="0" w:color="auto"/>
          <w:lang w:val="es-ES_tradnl" w:eastAsia="es-MX"/>
        </w:rPr>
        <w:t>evidencia del mismo</w:t>
      </w:r>
      <w:r w:rsidRPr="00387596">
        <w:rPr>
          <w:rFonts w:ascii="Calibri" w:eastAsia="Calibri" w:hAnsi="Calibri" w:cs="Calibri"/>
          <w:sz w:val="22"/>
          <w:szCs w:val="22"/>
          <w:bdr w:val="none" w:sz="0" w:space="0" w:color="auto"/>
          <w:lang w:val="es-ES_tradnl" w:eastAsia="es-MX"/>
        </w:rPr>
        <w:t xml:space="preserve"> y </w:t>
      </w:r>
    </w:p>
    <w:p w14:paraId="4A2B8E96" w14:textId="77777777" w:rsidR="00AB3B95" w:rsidRDefault="00AB3B95"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94A8941" w14:textId="77777777" w:rsidR="00AB3B95" w:rsidRDefault="00AB3B95"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677D294" w14:textId="0409DC06" w:rsid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387596">
        <w:rPr>
          <w:rFonts w:ascii="Calibri" w:eastAsia="Calibri" w:hAnsi="Calibri" w:cs="Calibri"/>
          <w:sz w:val="22"/>
          <w:szCs w:val="22"/>
          <w:bdr w:val="none" w:sz="0" w:space="0" w:color="auto"/>
          <w:lang w:val="es-ES_tradnl" w:eastAsia="es-MX"/>
        </w:rPr>
        <w:t xml:space="preserve">podrán ser compartidos en redes sociales oficiales de este Gobierno Municipal, </w:t>
      </w:r>
      <w:r w:rsidRPr="00387596">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387596">
          <w:rPr>
            <w:rFonts w:ascii="Calibri" w:eastAsia="Times New Roman" w:hAnsi="Calibri" w:cs="Calibri"/>
            <w:color w:val="0563C1"/>
            <w:sz w:val="22"/>
            <w:szCs w:val="22"/>
            <w:u w:val="single"/>
            <w:bdr w:val="none" w:sz="0" w:space="0" w:color="auto"/>
            <w:lang w:val="es-ES_tradnl" w:eastAsia="es-ES"/>
          </w:rPr>
          <w:t>www.facebook.com/mtygob</w:t>
        </w:r>
      </w:hyperlink>
      <w:r w:rsidRPr="00387596">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387596">
          <w:rPr>
            <w:rFonts w:ascii="Calibri" w:eastAsia="Times New Roman" w:hAnsi="Calibri" w:cs="Calibri"/>
            <w:color w:val="0563C1"/>
            <w:sz w:val="22"/>
            <w:szCs w:val="22"/>
            <w:u w:val="single"/>
            <w:bdr w:val="none" w:sz="0" w:space="0" w:color="auto"/>
            <w:lang w:val="es-ES_tradnl" w:eastAsia="es-ES"/>
          </w:rPr>
          <w:t>https://m.facebook.com/ServPublicosMty/</w:t>
        </w:r>
      </w:hyperlink>
      <w:r w:rsidRPr="00387596">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387596">
          <w:rPr>
            <w:rFonts w:ascii="Calibri" w:eastAsia="Times New Roman" w:hAnsi="Calibri" w:cs="Calibri"/>
            <w:color w:val="0563C1"/>
            <w:sz w:val="22"/>
            <w:szCs w:val="22"/>
            <w:u w:val="single"/>
            <w:bdr w:val="none" w:sz="0" w:space="0" w:color="auto"/>
            <w:lang w:val="es-ES_tradnl" w:eastAsia="es-ES"/>
          </w:rPr>
          <w:t>https://instagram.com/mtygob</w:t>
        </w:r>
      </w:hyperlink>
      <w:r w:rsidRPr="00387596">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387596">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387596">
        <w:rPr>
          <w:rFonts w:ascii="Calibri" w:eastAsia="Times New Roman" w:hAnsi="Calibri" w:cs="Calibri"/>
          <w:sz w:val="22"/>
          <w:szCs w:val="22"/>
          <w:bdr w:val="none" w:sz="0" w:space="0" w:color="auto"/>
          <w:lang w:val="es-ES_tradnl" w:eastAsia="es-ES"/>
        </w:rPr>
        <w:t xml:space="preserve"> .</w:t>
      </w:r>
    </w:p>
    <w:p w14:paraId="165388F4"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DD64A09"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b/>
          <w:sz w:val="22"/>
          <w:szCs w:val="22"/>
          <w:bdr w:val="none" w:sz="0" w:space="0" w:color="auto"/>
          <w:lang w:val="es-ES_tradnl" w:eastAsia="es-MX"/>
        </w:rPr>
        <w:t>MECANISMOS PARA EL EJERCICIO DE LOS DERECHOS ARCO</w:t>
      </w:r>
      <w:r w:rsidRPr="00387596">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387596">
        <w:rPr>
          <w:rFonts w:ascii="Calibri" w:eastAsia="Calibri" w:hAnsi="Calibri" w:cs="Calibri"/>
          <w:b/>
          <w:sz w:val="22"/>
          <w:szCs w:val="22"/>
          <w:bdr w:val="none" w:sz="0" w:space="0" w:color="auto"/>
          <w:lang w:val="es-ES_tradnl" w:eastAsia="es-MX"/>
        </w:rPr>
        <w:t xml:space="preserve"> </w:t>
      </w:r>
      <w:r w:rsidRPr="00387596">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387596">
        <w:rPr>
          <w:rFonts w:ascii="Calibri" w:eastAsia="Calibri" w:hAnsi="Calibri" w:cs="Calibri"/>
          <w:b/>
          <w:sz w:val="22"/>
          <w:szCs w:val="22"/>
          <w:bdr w:val="none" w:sz="0" w:space="0" w:color="auto"/>
          <w:lang w:val="es-ES_tradnl" w:eastAsia="es-MX"/>
        </w:rPr>
        <w:t xml:space="preserve"> (derechos ARCO) </w:t>
      </w:r>
      <w:r w:rsidRPr="00387596">
        <w:rPr>
          <w:rFonts w:ascii="Calibri" w:eastAsia="Calibri" w:hAnsi="Calibri" w:cs="Calibri"/>
          <w:sz w:val="22"/>
          <w:szCs w:val="22"/>
          <w:bdr w:val="none" w:sz="0" w:space="0" w:color="auto"/>
          <w:lang w:val="es-ES_tradnl" w:eastAsia="es-MX"/>
        </w:rPr>
        <w:t xml:space="preserve">directamente ante </w:t>
      </w:r>
      <w:r w:rsidRPr="00387596">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387596">
        <w:rPr>
          <w:rFonts w:ascii="Calibri" w:eastAsia="Calibri" w:hAnsi="Calibri" w:cs="Calibri"/>
          <w:b/>
          <w:sz w:val="22"/>
          <w:szCs w:val="22"/>
          <w:bdr w:val="none" w:sz="0" w:space="0" w:color="auto"/>
          <w:lang w:val="es-ES_tradnl" w:eastAsia="es-MX"/>
        </w:rPr>
        <w:t>Hidalgo número 443, piso 1, en la colonia Centro, de Monterrey, Nuevo León, C.P. 64000</w:t>
      </w:r>
      <w:r w:rsidRPr="00387596">
        <w:rPr>
          <w:rFonts w:ascii="Calibri" w:eastAsia="Calibri" w:hAnsi="Calibri" w:cs="Calibri"/>
          <w:sz w:val="22"/>
          <w:szCs w:val="22"/>
          <w:bdr w:val="none" w:sz="0" w:space="0" w:color="auto"/>
          <w:lang w:val="es-MX" w:eastAsia="es-MX"/>
        </w:rPr>
        <w:t>,</w:t>
      </w:r>
      <w:r w:rsidRPr="00387596">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387596">
        <w:rPr>
          <w:rFonts w:ascii="Calibri" w:eastAsia="Calibri" w:hAnsi="Calibri" w:cs="Calibri"/>
          <w:b/>
          <w:sz w:val="22"/>
          <w:szCs w:val="22"/>
          <w:bdr w:val="none" w:sz="0" w:space="0" w:color="auto"/>
          <w:lang w:val="es-ES_tradnl" w:eastAsia="es-MX"/>
        </w:rPr>
        <w:t xml:space="preserve"> </w:t>
      </w:r>
      <w:r w:rsidRPr="00387596">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387596">
        <w:rPr>
          <w:rFonts w:ascii="Calibri" w:eastAsia="Calibri" w:hAnsi="Calibri" w:cs="Calibri"/>
          <w:sz w:val="22"/>
          <w:szCs w:val="22"/>
          <w:bdr w:val="none" w:sz="0" w:space="0" w:color="auto"/>
          <w:lang w:val="es-MX" w:eastAsia="es-MX"/>
        </w:rPr>
        <w:t xml:space="preserve">en la liga: </w:t>
      </w:r>
      <w:hyperlink r:id="rId13" w:history="1">
        <w:r w:rsidRPr="00387596">
          <w:rPr>
            <w:rFonts w:ascii="Calibri" w:eastAsia="Calibri" w:hAnsi="Calibri" w:cs="Calibri"/>
            <w:color w:val="0563C1"/>
            <w:sz w:val="22"/>
            <w:szCs w:val="22"/>
            <w:u w:val="single"/>
            <w:bdr w:val="none" w:sz="0" w:space="0" w:color="auto"/>
            <w:lang w:val="es-MX" w:eastAsia="es-MX"/>
          </w:rPr>
          <w:t>https://www.plataformadetransparencia.org.mx/</w:t>
        </w:r>
      </w:hyperlink>
      <w:r w:rsidRPr="00387596">
        <w:rPr>
          <w:rFonts w:ascii="Calibri" w:eastAsia="Calibri" w:hAnsi="Calibri" w:cs="Calibri"/>
          <w:sz w:val="22"/>
          <w:szCs w:val="22"/>
          <w:bdr w:val="none" w:sz="0" w:space="0" w:color="auto"/>
          <w:lang w:val="es-MX" w:eastAsia="es-MX"/>
        </w:rPr>
        <w:t xml:space="preserve"> o bien, al </w:t>
      </w:r>
      <w:r w:rsidRPr="00387596">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387596">
            <w:rPr>
              <w:rFonts w:ascii="Calibri" w:eastAsia="Calibri" w:hAnsi="Calibri" w:cs="Calibri"/>
              <w:color w:val="0563C1"/>
              <w:sz w:val="22"/>
              <w:szCs w:val="22"/>
              <w:u w:val="single"/>
              <w:bdr w:val="none" w:sz="0" w:space="0" w:color="auto"/>
              <w:lang w:val="es-MX" w:eastAsia="es-MX"/>
            </w:rPr>
            <w:t>transparencia.soporte@monterrey.gob.mx</w:t>
          </w:r>
        </w:hyperlink>
      </w:hyperlink>
      <w:r w:rsidRPr="00387596">
        <w:rPr>
          <w:rFonts w:ascii="Calibri" w:eastAsia="Calibri" w:hAnsi="Calibri" w:cs="Calibri"/>
          <w:sz w:val="22"/>
          <w:szCs w:val="22"/>
          <w:u w:val="single"/>
          <w:bdr w:val="none" w:sz="0" w:space="0" w:color="auto"/>
          <w:lang w:val="es-ES_tradnl" w:eastAsia="es-MX"/>
        </w:rPr>
        <w:t>.</w:t>
      </w:r>
    </w:p>
    <w:p w14:paraId="00E3260C"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537479E"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Servicios Técnicos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54C34726"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628D5E79"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46E2C0F"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719D2F10"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36235D11"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05B63084" w14:textId="7F4C4B61"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396FFB8A"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1811B0D5"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87596">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53906088" w14:textId="77777777" w:rsidR="00AB3B95"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sz w:val="22"/>
          <w:szCs w:val="22"/>
          <w:bdr w:val="none" w:sz="0" w:space="0" w:color="auto"/>
          <w:lang w:val="es-ES_tradnl" w:eastAsia="es-MX"/>
        </w:rPr>
        <w:t>Por otra parte, si Usted desea conocer más sobre el procedimiento y requisitos para el ejercicio de sus derechos ARCO, puede acudir personalmente a la Unidad de Transparencia ubicada en la dirección</w:t>
      </w:r>
    </w:p>
    <w:p w14:paraId="391A6691" w14:textId="77777777" w:rsidR="00AB3B95" w:rsidRDefault="00AB3B95"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4DE9D12" w14:textId="77777777" w:rsidR="00AB3B95" w:rsidRDefault="00AB3B95"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9B98ABB" w14:textId="44DD9D0C"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sz w:val="22"/>
          <w:szCs w:val="22"/>
          <w:bdr w:val="none" w:sz="0" w:space="0" w:color="auto"/>
          <w:lang w:val="es-ES_tradnl" w:eastAsia="es-MX"/>
        </w:rPr>
        <w:t xml:space="preserve"> mencionada en párrafos anteriores, así mismo enviar un correo electrónico a </w:t>
      </w:r>
      <w:hyperlink r:id="rId16" w:history="1">
        <w:r w:rsidRPr="00387596">
          <w:rPr>
            <w:rFonts w:ascii="Calibri" w:eastAsia="Calibri" w:hAnsi="Calibri" w:cs="Calibri"/>
            <w:color w:val="0563C1"/>
            <w:sz w:val="22"/>
            <w:szCs w:val="22"/>
            <w:u w:val="single"/>
            <w:bdr w:val="none" w:sz="0" w:space="0" w:color="auto"/>
            <w:lang w:val="es-MX" w:eastAsia="es-MX"/>
          </w:rPr>
          <w:t>transparencia.soporte@monterrey.gob.mx</w:t>
        </w:r>
      </w:hyperlink>
      <w:r w:rsidRPr="00387596">
        <w:rPr>
          <w:rFonts w:ascii="Calibri" w:eastAsia="Calibri" w:hAnsi="Calibri" w:cs="Calibri"/>
          <w:sz w:val="22"/>
          <w:szCs w:val="22"/>
          <w:u w:val="single"/>
          <w:bdr w:val="none" w:sz="0" w:space="0" w:color="auto"/>
          <w:lang w:val="es-ES_tradnl" w:eastAsia="es-MX"/>
        </w:rPr>
        <w:t>.</w:t>
      </w:r>
      <w:r w:rsidRPr="00387596">
        <w:rPr>
          <w:rFonts w:ascii="Calibri" w:eastAsia="Calibri" w:hAnsi="Calibri" w:cs="Calibri"/>
          <w:sz w:val="22"/>
          <w:szCs w:val="22"/>
          <w:bdr w:val="none" w:sz="0" w:space="0" w:color="auto"/>
          <w:lang w:val="es-ES_tradnl" w:eastAsia="es-MX"/>
        </w:rPr>
        <w:t xml:space="preserve"> </w:t>
      </w:r>
    </w:p>
    <w:p w14:paraId="5E0C2058"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241A5EA"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b/>
          <w:sz w:val="22"/>
          <w:szCs w:val="22"/>
          <w:bdr w:val="none" w:sz="0" w:space="0" w:color="auto"/>
          <w:lang w:val="es-ES_tradnl" w:eastAsia="es-MX"/>
        </w:rPr>
        <w:t xml:space="preserve">MODIFICACIONES AL AVISO. </w:t>
      </w:r>
      <w:r w:rsidRPr="00387596">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387596">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387596">
        <w:rPr>
          <w:rFonts w:ascii="Calibri" w:eastAsia="Calibri" w:hAnsi="Calibri" w:cs="Calibri"/>
          <w:b/>
          <w:sz w:val="22"/>
          <w:szCs w:val="22"/>
          <w:u w:val="single"/>
          <w:bdr w:val="none" w:sz="0" w:space="0" w:color="auto"/>
          <w:lang w:val="es-ES_tradnl" w:eastAsia="es-MX"/>
        </w:rPr>
        <w:t>.</w:t>
      </w:r>
      <w:r w:rsidRPr="00387596">
        <w:rPr>
          <w:rFonts w:ascii="Calibri" w:eastAsia="Calibri" w:hAnsi="Calibri" w:cs="Calibri"/>
          <w:b/>
          <w:sz w:val="22"/>
          <w:szCs w:val="22"/>
          <w:bdr w:val="none" w:sz="0" w:space="0" w:color="auto"/>
          <w:lang w:val="es-ES_tradnl" w:eastAsia="es-MX"/>
        </w:rPr>
        <w:t xml:space="preserve"> </w:t>
      </w:r>
    </w:p>
    <w:p w14:paraId="7B86C298"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BE43115" w14:textId="77777777" w:rsidR="00387596" w:rsidRPr="00387596" w:rsidRDefault="00387596" w:rsidP="0038759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87596">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24FF827" w14:textId="77777777"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7D4FDE95"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8C521A">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45BE" w14:textId="77777777" w:rsidR="00716718" w:rsidRPr="00891905" w:rsidRDefault="00716718">
      <w:r w:rsidRPr="00891905">
        <w:separator/>
      </w:r>
    </w:p>
  </w:endnote>
  <w:endnote w:type="continuationSeparator" w:id="0">
    <w:p w14:paraId="265400D3" w14:textId="77777777" w:rsidR="00716718" w:rsidRPr="00891905" w:rsidRDefault="00716718">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0840941B"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A991" w14:textId="77777777" w:rsidR="00716718" w:rsidRPr="00891905" w:rsidRDefault="00716718">
      <w:r w:rsidRPr="00891905">
        <w:separator/>
      </w:r>
    </w:p>
  </w:footnote>
  <w:footnote w:type="continuationSeparator" w:id="0">
    <w:p w14:paraId="249E9DAF" w14:textId="77777777" w:rsidR="00716718" w:rsidRPr="00891905" w:rsidRDefault="00716718">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05221"/>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2AE"/>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41D7"/>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87596"/>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4292"/>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1D7C"/>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348"/>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9F"/>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5F54"/>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6718"/>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17BC"/>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0216"/>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3B95"/>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1BC3"/>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956908351">
      <w:bodyDiv w:val="1"/>
      <w:marLeft w:val="0"/>
      <w:marRight w:val="0"/>
      <w:marTop w:val="0"/>
      <w:marBottom w:val="0"/>
      <w:divBdr>
        <w:top w:val="none" w:sz="0" w:space="0" w:color="auto"/>
        <w:left w:val="none" w:sz="0" w:space="0" w:color="auto"/>
        <w:bottom w:val="none" w:sz="0" w:space="0" w:color="auto"/>
        <w:right w:val="none" w:sz="0" w:space="0" w:color="auto"/>
      </w:divBdr>
    </w:div>
    <w:div w:id="972292111">
      <w:bodyDiv w:val="1"/>
      <w:marLeft w:val="0"/>
      <w:marRight w:val="0"/>
      <w:marTop w:val="0"/>
      <w:marBottom w:val="0"/>
      <w:divBdr>
        <w:top w:val="none" w:sz="0" w:space="0" w:color="auto"/>
        <w:left w:val="none" w:sz="0" w:space="0" w:color="auto"/>
        <w:bottom w:val="none" w:sz="0" w:space="0" w:color="auto"/>
        <w:right w:val="none" w:sz="0" w:space="0" w:color="auto"/>
      </w:divBdr>
    </w:div>
    <w:div w:id="1143079750">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 w:id="1679431855">
      <w:bodyDiv w:val="1"/>
      <w:marLeft w:val="0"/>
      <w:marRight w:val="0"/>
      <w:marTop w:val="0"/>
      <w:marBottom w:val="0"/>
      <w:divBdr>
        <w:top w:val="none" w:sz="0" w:space="0" w:color="auto"/>
        <w:left w:val="none" w:sz="0" w:space="0" w:color="auto"/>
        <w:bottom w:val="none" w:sz="0" w:space="0" w:color="auto"/>
        <w:right w:val="none" w:sz="0" w:space="0" w:color="auto"/>
      </w:divBdr>
    </w:div>
    <w:div w:id="1854954992">
      <w:bodyDiv w:val="1"/>
      <w:marLeft w:val="0"/>
      <w:marRight w:val="0"/>
      <w:marTop w:val="0"/>
      <w:marBottom w:val="0"/>
      <w:divBdr>
        <w:top w:val="none" w:sz="0" w:space="0" w:color="auto"/>
        <w:left w:val="none" w:sz="0" w:space="0" w:color="auto"/>
        <w:bottom w:val="none" w:sz="0" w:space="0" w:color="auto"/>
        <w:right w:val="none" w:sz="0" w:space="0" w:color="auto"/>
      </w:divBdr>
    </w:div>
    <w:div w:id="1914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1312</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2026-04-22T20:30:00Z</dcterms:created>
  <dcterms:modified xsi:type="dcterms:W3CDTF">2026-04-22T21:16:00Z</dcterms:modified>
</cp:coreProperties>
</file>