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12" w:val="single"/>
        </w:pBdr>
        <w:ind w:left="-709" w:right="-377" w:firstLine="0"/>
        <w:jc w:val="center"/>
        <w:rPr>
          <w:rFonts w:ascii="Gabarito" w:cs="Gabarito" w:eastAsia="Gabarito" w:hAnsi="Gabarito"/>
          <w:b w:val="1"/>
          <w:bCs w:val="1"/>
        </w:rPr>
      </w:pPr>
      <w:r w:rsidDel="00000000" w:rsidR="00000000" w:rsidRPr="00000000">
        <w:rPr>
          <w:rFonts w:ascii="Gabarito" w:cs="Gabarito" w:eastAsia="Gabarito" w:hAnsi="Gabarito"/>
          <w:b w:val="1"/>
          <w:bCs w:val="1"/>
          <w:rtl w:val="0"/>
        </w:rPr>
        <w:t xml:space="preserve">AVISO DE PRIVACIDAD INTEGRAL</w:t>
      </w:r>
    </w:p>
    <w:p w:rsidR="00000000" w:rsidDel="00000000" w:rsidP="00000000" w:rsidRDefault="00000000" w:rsidRPr="00000000" w14:paraId="00000002">
      <w:pPr>
        <w:pBdr>
          <w:bottom w:color="000000" w:space="1" w:sz="12" w:val="single"/>
        </w:pBdr>
        <w:ind w:left="-709" w:right="-377" w:firstLine="0"/>
        <w:jc w:val="center"/>
        <w:rPr>
          <w:rFonts w:ascii="Gabarito" w:cs="Gabarito" w:eastAsia="Gabarito" w:hAnsi="Gabarito"/>
          <w:b w:val="1"/>
          <w:bCs w:val="1"/>
        </w:rPr>
      </w:pPr>
      <w:r w:rsidDel="00000000" w:rsidR="00000000" w:rsidRPr="00000000">
        <w:rPr>
          <w:rFonts w:ascii="Gabarito" w:cs="Gabarito" w:eastAsia="Gabarito" w:hAnsi="Gabarito"/>
          <w:b w:val="1"/>
          <w:bCs w:val="1"/>
          <w:rtl w:val="0"/>
        </w:rPr>
        <w:t xml:space="preserve">PROCEDIMIENTO “APOYO A DIVERSAS DISCIPLINAS”</w:t>
      </w:r>
    </w:p>
    <w:p w:rsidR="00000000" w:rsidDel="00000000" w:rsidP="00000000" w:rsidRDefault="00000000" w:rsidRPr="00000000" w14:paraId="00000003">
      <w:pPr>
        <w:pBdr>
          <w:bottom w:color="000000" w:space="1" w:sz="12" w:val="single"/>
        </w:pBdr>
        <w:ind w:left="-709" w:right="-377" w:firstLine="0"/>
        <w:jc w:val="both"/>
        <w:rPr>
          <w:rFonts w:ascii="Gabarito" w:cs="Gabarito" w:eastAsia="Gabarito" w:hAnsi="Gabarito"/>
          <w:b w:val="1"/>
          <w:bCs w:val="1"/>
          <w:color w:val="000000"/>
        </w:rPr>
      </w:pPr>
      <w:r w:rsidDel="00000000" w:rsidR="00000000" w:rsidRPr="00000000">
        <w:rPr>
          <w:rtl w:val="0"/>
        </w:rPr>
      </w:r>
    </w:p>
    <w:p w:rsidR="00000000" w:rsidDel="00000000" w:rsidP="00000000" w:rsidRDefault="00000000" w:rsidRPr="00000000" w14:paraId="00000004">
      <w:pPr>
        <w:pBdr>
          <w:bottom w:color="000000" w:space="1" w:sz="12" w:val="single"/>
        </w:pBdr>
        <w:ind w:left="-709" w:right="-377" w:firstLine="0"/>
        <w:jc w:val="both"/>
        <w:rPr>
          <w:rFonts w:ascii="Gabarito" w:cs="Gabarito" w:eastAsia="Gabarito" w:hAnsi="Gabarito"/>
          <w:color w:val="000000"/>
        </w:rPr>
      </w:pPr>
      <w:bookmarkStart w:colFirst="0" w:colLast="0" w:name="_heading=h.q3rir48zkwi2" w:id="0"/>
      <w:bookmarkEnd w:id="0"/>
      <w:r w:rsidDel="00000000" w:rsidR="00000000" w:rsidRPr="00000000">
        <w:rPr>
          <w:rFonts w:ascii="Gabarito" w:cs="Gabarito" w:eastAsia="Gabarito" w:hAnsi="Gabarito"/>
          <w:b w:val="1"/>
          <w:bCs w:val="1"/>
          <w:color w:val="000000"/>
          <w:rtl w:val="0"/>
        </w:rPr>
        <w:t xml:space="preserve">DATOS DEL RESPONSABLE DEL TRATAMIENTO.</w:t>
      </w:r>
      <w:r w:rsidDel="00000000" w:rsidR="00000000" w:rsidRPr="00000000">
        <w:rPr>
          <w:rFonts w:ascii="Gabarito" w:cs="Gabarito" w:eastAsia="Gabarito" w:hAnsi="Gabarito"/>
          <w:color w:val="000000"/>
          <w:rtl w:val="0"/>
        </w:rPr>
        <w:t xml:space="preserve"> El Instituto de la Juventud Regia del Municipio de Monterrey, con domicilio en Supremos Poderes 4408, Colonia La República, Municipio de Monterrey, Nuevo León, C.P. 64900.</w:t>
      </w:r>
    </w:p>
    <w:p w:rsidR="00000000" w:rsidDel="00000000" w:rsidP="00000000" w:rsidRDefault="00000000" w:rsidRPr="00000000" w14:paraId="00000005">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6">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QUE SERÁN SOMETIDOS A TRATAMIENTO. </w:t>
      </w:r>
      <w:r w:rsidDel="00000000" w:rsidR="00000000" w:rsidRPr="00000000">
        <w:rPr>
          <w:rFonts w:ascii="Gabarito" w:cs="Gabarito" w:eastAsia="Gabarito" w:hAnsi="Gabarito"/>
          <w:rtl w:val="0"/>
        </w:rPr>
        <w:t xml:space="preserve">Los datos personales que serán recabados para el trámite del Procedimiento Apoyo a Diversas Disciplinas son los siguientes: nombre completo, fecha de nacimiento, edad, sexo, CURP, acta de nacimiento, domicilio (calle, número, colonia, código postal, municipio), teléfono de contacto, correo electrónico, identificación oficial vigente con fotografía, identificación con fotografía, comprobante de domicilio, comprobante de ingresos, expediente académico (kardex o título universitario, en su caso), currículum vitae, pasaporte mexicano (cuando resulte necesario), así como información relativa a la disciplina que practica la persona solicitante, evento, competencia o exposición a la que asistirá y tipo de apoyo solicitado. </w:t>
      </w:r>
    </w:p>
    <w:p w:rsidR="00000000" w:rsidDel="00000000" w:rsidP="00000000" w:rsidRDefault="00000000" w:rsidRPr="00000000" w14:paraId="00000007">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8">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Para la integración del </w:t>
      </w:r>
      <w:r w:rsidDel="00000000" w:rsidR="00000000" w:rsidRPr="00000000">
        <w:rPr>
          <w:rFonts w:ascii="Gabarito" w:cs="Gabarito" w:eastAsia="Gabarito" w:hAnsi="Gabarito"/>
          <w:b w:val="1"/>
          <w:bCs w:val="1"/>
          <w:rtl w:val="0"/>
        </w:rPr>
        <w:t xml:space="preserve">Estudio Socioeconómico</w:t>
      </w:r>
      <w:r w:rsidDel="00000000" w:rsidR="00000000" w:rsidRPr="00000000">
        <w:rPr>
          <w:rFonts w:ascii="Gabarito" w:cs="Gabarito" w:eastAsia="Gabarito" w:hAnsi="Gabarito"/>
          <w:rtl w:val="0"/>
        </w:rPr>
        <w:t xml:space="preserve">, se recabarán datos tales como: estado civil, número de integrantes del hogar, número de hijos, situación laboral, nivel de escolaridad, ocupación e ingresos de las personas que integran el hogar, tipo de vivienda, materiales de construcción, servicios básicos con los que cuenta el domicilio, bienes muebles, condiciones alimentarias y asistencia escolar.</w:t>
      </w:r>
    </w:p>
    <w:p w:rsidR="00000000" w:rsidDel="00000000" w:rsidP="00000000" w:rsidRDefault="00000000" w:rsidRPr="00000000" w14:paraId="00000009">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A">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La recopilación de los datos personales se realizará bajo los principios de licitud, finalidad, lealtad, consentimiento, calidad, proporcionalidad, información y responsabilidad, de conformidad con el artículo 16 de la Ley de Protección de Datos Personales en Posesión de Sujetos Obligados del Estado de Nuevo León.</w:t>
      </w:r>
    </w:p>
    <w:p w:rsidR="00000000" w:rsidDel="00000000" w:rsidP="00000000" w:rsidRDefault="00000000" w:rsidRPr="00000000" w14:paraId="0000000B">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C">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SENSIBLES. </w:t>
      </w:r>
      <w:r w:rsidDel="00000000" w:rsidR="00000000" w:rsidRPr="00000000">
        <w:rPr>
          <w:rFonts w:ascii="Gabarito" w:cs="Gabarito" w:eastAsia="Gabarito" w:hAnsi="Gabarito"/>
          <w:rtl w:val="0"/>
        </w:rPr>
        <w:t xml:space="preserve">Para la elaboración del Estudio Socioeconómico, podrán recabarse datos personales sensibles tales como: condición de salud, presencia de enfermedades o discapacidades, número de afiliación a servicios médicos y, en su caso, pertenencia a grupos étnicos.</w:t>
      </w:r>
    </w:p>
    <w:p w:rsidR="00000000" w:rsidDel="00000000" w:rsidP="00000000" w:rsidRDefault="00000000" w:rsidRPr="00000000" w14:paraId="0000000D">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E">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Se hace de su conocimiento que los datos personales sensibles son aquellos que se refieren a la esfera más íntima de su titular, cuya utilización indebida puede dar origen a discriminación o conllevar un riesgo grave para éste, de conformidad con el artículo 3, fracción XI, de la Ley de Protección de Datos Personales en Posesión de Sujetos Obligados del Estado de Nuevo León.</w:t>
      </w:r>
    </w:p>
    <w:p w:rsidR="00000000" w:rsidDel="00000000" w:rsidP="00000000" w:rsidRDefault="00000000" w:rsidRPr="00000000" w14:paraId="0000000F">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0">
      <w:pPr>
        <w:pBdr>
          <w:bottom w:color="000000" w:space="1" w:sz="12" w:val="single"/>
        </w:pBdr>
        <w:ind w:left="-709" w:right="-377" w:firstLine="0"/>
        <w:jc w:val="both"/>
        <w:rPr>
          <w:rFonts w:ascii="Gabarito" w:cs="Gabarito" w:eastAsia="Gabarito" w:hAnsi="Gabarito"/>
          <w:b w:val="1"/>
          <w:bCs w:val="1"/>
          <w:color w:val="000000"/>
        </w:rPr>
      </w:pPr>
      <w:r w:rsidDel="00000000" w:rsidR="00000000" w:rsidRPr="00000000">
        <w:rPr>
          <w:rFonts w:ascii="Gabarito" w:cs="Gabarito" w:eastAsia="Gabarito" w:hAnsi="Gabarito"/>
          <w:b w:val="1"/>
          <w:bCs w:val="1"/>
          <w:rtl w:val="0"/>
        </w:rPr>
        <w:t xml:space="preserve">FINALIDADES. </w:t>
      </w:r>
      <w:r w:rsidDel="00000000" w:rsidR="00000000" w:rsidRPr="00000000">
        <w:rPr>
          <w:rFonts w:ascii="Gabarito" w:cs="Gabarito" w:eastAsia="Gabarito" w:hAnsi="Gabarito"/>
          <w:rtl w:val="0"/>
        </w:rPr>
        <w:t xml:space="preserve">Los datos personales que se recaben serán utilizados para las siguientes finalidades:</w:t>
      </w:r>
      <w:r w:rsidDel="00000000" w:rsidR="00000000" w:rsidRPr="00000000">
        <w:rPr>
          <w:rtl w:val="0"/>
        </w:rPr>
      </w:r>
    </w:p>
    <w:p w:rsidR="00000000" w:rsidDel="00000000" w:rsidP="00000000" w:rsidRDefault="00000000" w:rsidRPr="00000000" w14:paraId="00000011">
      <w:pPr>
        <w:pBdr>
          <w:bottom w:color="000000" w:space="1" w:sz="12" w:val="single"/>
        </w:pBdr>
        <w:ind w:left="-709" w:right="-377" w:firstLine="0"/>
        <w:jc w:val="both"/>
        <w:rPr>
          <w:rFonts w:ascii="Gabarito" w:cs="Gabarito" w:eastAsia="Gabarito" w:hAnsi="Gabarito"/>
          <w:color w:val="000000"/>
        </w:rPr>
      </w:pPr>
      <w:r w:rsidDel="00000000" w:rsidR="00000000" w:rsidRPr="00000000">
        <w:rPr>
          <w:rtl w:val="0"/>
        </w:rPr>
      </w:r>
    </w:p>
    <w:p w:rsidR="00000000" w:rsidDel="00000000" w:rsidP="00000000" w:rsidRDefault="00000000" w:rsidRPr="00000000" w14:paraId="00000012">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-Recibir, registrar y analizar las solicitudes de apoyo.</w:t>
      </w:r>
    </w:p>
    <w:p w:rsidR="00000000" w:rsidDel="00000000" w:rsidP="00000000" w:rsidRDefault="00000000" w:rsidRPr="00000000" w14:paraId="00000013">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-Integrar y resguardar el Expediente de Apoyo.</w:t>
      </w:r>
    </w:p>
    <w:p w:rsidR="00000000" w:rsidDel="00000000" w:rsidP="00000000" w:rsidRDefault="00000000" w:rsidRPr="00000000" w14:paraId="00000014">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-Realizar el Estudio Socioeconómico para determinar la viabilidad del apoyo.</w:t>
      </w:r>
    </w:p>
    <w:p w:rsidR="00000000" w:rsidDel="00000000" w:rsidP="00000000" w:rsidRDefault="00000000" w:rsidRPr="00000000" w14:paraId="00000015">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-Evaluar, autorizar, otorgar y dar seguimiento al apoyo de movilidad o insumos.</w:t>
      </w:r>
    </w:p>
    <w:p w:rsidR="00000000" w:rsidDel="00000000" w:rsidP="00000000" w:rsidRDefault="00000000" w:rsidRPr="00000000" w14:paraId="00000016">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-Elaborar y firmar la Carta Compromiso.</w:t>
      </w:r>
    </w:p>
    <w:p w:rsidR="00000000" w:rsidDel="00000000" w:rsidP="00000000" w:rsidRDefault="00000000" w:rsidRPr="00000000" w14:paraId="00000017">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-Comprobar la correcta aplicación del apoyo otorgado.</w:t>
      </w:r>
    </w:p>
    <w:p w:rsidR="00000000" w:rsidDel="00000000" w:rsidP="00000000" w:rsidRDefault="00000000" w:rsidRPr="00000000" w14:paraId="00000018">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-Dar cumplimiento a las obligaciones de transparencia, rendición de cuentas y fiscalización.</w:t>
      </w:r>
    </w:p>
    <w:p w:rsidR="00000000" w:rsidDel="00000000" w:rsidP="00000000" w:rsidRDefault="00000000" w:rsidRPr="00000000" w14:paraId="00000019">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A">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Los datos personales serán concentrados en bases de datos físicas y/o digitales, en calidad de personas solicitantes y, en su caso, beneficiarias del procedimiento. Tratándose de personas mayores de edad, únicamente se publicarán en los portales de transparencia los datos que expresamente exija la normatividad aplicable, protegiendo en todo momento la información que no deba ser difundida. En el caso de personas menores de edad, se omitirán los nombres de las personas beneficiarias, publicándose únicamente información estadística general como rango de edad, sector o disciplina y sexo, conforme a la legislación vigente. Asimismo, los datos podrán ser utilizados para fines estadísticos y para la comprobación del ejercicio de recursos públicos ante las autoridades fiscalizadoras competentes. </w:t>
      </w:r>
    </w:p>
    <w:p w:rsidR="00000000" w:rsidDel="00000000" w:rsidP="00000000" w:rsidRDefault="00000000" w:rsidRPr="00000000" w14:paraId="0000001B">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C">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Al tratarse de acciones de interés público, se podrán recabar fotografías y/o videos como evidencia del otorgamiento y seguimiento del apoyo, mismos que serán utilizados para trámites administrativos internos del Instituto y, previo consentimiento por escrito, podrán difundirse en medios y redes sociales oficiales, cuidando en todo momento que los rostros de personas menores de edad sean difuminados.</w:t>
      </w:r>
    </w:p>
    <w:p w:rsidR="00000000" w:rsidDel="00000000" w:rsidP="00000000" w:rsidRDefault="00000000" w:rsidRPr="00000000" w14:paraId="0000001D">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E">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FUNDAMENTO PARA EL TRATAMIENTO DE DATOS PERSONALES. </w:t>
      </w:r>
      <w:r w:rsidDel="00000000" w:rsidR="00000000" w:rsidRPr="00000000">
        <w:rPr>
          <w:rFonts w:ascii="Gabarito" w:cs="Gabarito" w:eastAsia="Gabarito" w:hAnsi="Gabarito"/>
          <w:rtl w:val="0"/>
        </w:rPr>
        <w:t xml:space="preserve">El tratamiento de los datos personales se realiza con fundamento en los artículos 3 fracción III, 7, 10 al 24, 36 y 37 de la Ley General de Protección de Datos Personales en Posesión de Sujetos Obligados; artículos 3 fracción II, 10 al 31, 33, 36, 59, 81, 97 y 99 de la Ley de Protección de Datos Personales en Posesión de Sujetos Obligados del Estado de Nuevo León; artículo 91 fracción II de la Ley de Transparencia y Acceso a la Información Pública del Estado de Nuevo León; artículos 1, 86 y 89 de la Ley de Gobierno Municipal del Estado de Nuevo León; y artículos 16 fracción XIV, 160, 162, 163, 165 y 167 del Reglamento de la Administración Pública Municipal de Monterrey.</w:t>
      </w:r>
    </w:p>
    <w:p w:rsidR="00000000" w:rsidDel="00000000" w:rsidP="00000000" w:rsidRDefault="00000000" w:rsidRPr="00000000" w14:paraId="0000001F">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0">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TRANSFERENCIAS. </w:t>
      </w:r>
      <w:r w:rsidDel="00000000" w:rsidR="00000000" w:rsidRPr="00000000">
        <w:rPr>
          <w:rFonts w:ascii="Gabarito" w:cs="Gabarito" w:eastAsia="Gabarito" w:hAnsi="Gabarito"/>
          <w:rtl w:val="0"/>
        </w:rPr>
        <w:t xml:space="preserve">No se realizarán transferencias externas de datos personales, salvo en los casos previstos por la ley. </w:t>
      </w:r>
    </w:p>
    <w:p w:rsidR="00000000" w:rsidDel="00000000" w:rsidP="00000000" w:rsidRDefault="00000000" w:rsidRPr="00000000" w14:paraId="00000021">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2">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En caso de requerirse alguna transferencia externa, nacional o internacional, ésta se realizará previo consentimiento del titular y mediante los instrumentos jurídicos correspondientes, conforme a los artículos 59 y 60 de la Ley General de Protección de Datos Personales en Posesión de Sujetos Obligados, en correlación con los artículos 76 al 80 de la Ley de Protección de Datos Personales en Posesión de Sujetos Obligados del Estado de Nuevo León.</w:t>
      </w:r>
    </w:p>
    <w:p w:rsidR="00000000" w:rsidDel="00000000" w:rsidP="00000000" w:rsidRDefault="00000000" w:rsidRPr="00000000" w14:paraId="00000023">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4">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Cuando se trate de transferencias de datos personales sensibles, patrimoniales o financieros, se recabará el consentimiento expreso y por escrito del titular.</w:t>
      </w:r>
    </w:p>
    <w:p w:rsidR="00000000" w:rsidDel="00000000" w:rsidP="00000000" w:rsidRDefault="00000000" w:rsidRPr="00000000" w14:paraId="00000025">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6">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Por excepción, no será necesario el consentimiento cuando se trate de transferencias internas entre dependencias y entidades del Municipio de Monterrey, para el cumplimiento de sus atribuciones, conforme al artículo 64 de la Ley General de Protección de Datos Personales en Posesión de Sujetos Obligados.</w:t>
      </w:r>
    </w:p>
    <w:p w:rsidR="00000000" w:rsidDel="00000000" w:rsidP="00000000" w:rsidRDefault="00000000" w:rsidRPr="00000000" w14:paraId="00000027">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8">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MANIFESTACIÓN DE NEGATIVA PARA EL TRATAMIENTO DE SUS DATOS PERSONALES</w:t>
      </w:r>
      <w:r w:rsidDel="00000000" w:rsidR="00000000" w:rsidRPr="00000000">
        <w:rPr>
          <w:rFonts w:ascii="Gabarito" w:cs="Gabarito" w:eastAsia="Gabarito" w:hAnsi="Gabarito"/>
          <w:rtl w:val="0"/>
        </w:rPr>
        <w:t xml:space="preserve">. Podrá manifestar su negativa de tratamiento de sus datos personales en el </w:t>
      </w:r>
      <w:r w:rsidDel="00000000" w:rsidR="00000000" w:rsidRPr="00000000">
        <w:rPr>
          <w:rFonts w:ascii="Gabarito" w:cs="Gabarito" w:eastAsia="Gabarito" w:hAnsi="Gabarito"/>
          <w:color w:val="000000"/>
          <w:rtl w:val="0"/>
        </w:rPr>
        <w:t xml:space="preserve">Instituto de la Juventud Regia del Municipio de Monterrey</w:t>
      </w:r>
      <w:r w:rsidDel="00000000" w:rsidR="00000000" w:rsidRPr="00000000">
        <w:rPr>
          <w:rFonts w:ascii="Gabarito" w:cs="Gabarito" w:eastAsia="Gabarito" w:hAnsi="Gabarito"/>
          <w:rtl w:val="0"/>
        </w:rPr>
        <w:t xml:space="preserve">, con domicilio en </w:t>
      </w:r>
      <w:r w:rsidDel="00000000" w:rsidR="00000000" w:rsidRPr="00000000">
        <w:rPr>
          <w:rFonts w:ascii="Gabarito" w:cs="Gabarito" w:eastAsia="Gabarito" w:hAnsi="Gabarito"/>
          <w:b w:val="1"/>
          <w:bCs w:val="1"/>
          <w:color w:val="000000"/>
          <w:rtl w:val="0"/>
        </w:rPr>
        <w:t xml:space="preserve">Supremos Poderes 4408, Colonia La República, Municipio de Monterrey, Nuevo León, C.P. 64900.</w:t>
      </w:r>
      <w:r w:rsidDel="00000000" w:rsidR="00000000" w:rsidRPr="00000000">
        <w:rPr>
          <w:rFonts w:ascii="Gabarito" w:cs="Gabarito" w:eastAsia="Gabarito" w:hAnsi="Gabarito"/>
          <w:sz w:val="24"/>
          <w:szCs w:val="24"/>
          <w:rtl w:val="0"/>
        </w:rPr>
        <w:t xml:space="preserve"> y/o por medio del correo electrónico </w:t>
      </w:r>
      <w:hyperlink r:id="rId7">
        <w:r w:rsidDel="00000000" w:rsidR="00000000" w:rsidRPr="00000000">
          <w:rPr>
            <w:rFonts w:ascii="Gabarito" w:cs="Gabarito" w:eastAsia="Gabarito" w:hAnsi="Gabarito"/>
            <w:color w:val="0563c1"/>
            <w:sz w:val="24"/>
            <w:szCs w:val="24"/>
            <w:u w:val="single"/>
            <w:rtl w:val="0"/>
          </w:rPr>
          <w:t xml:space="preserve">transparencia.injure@monterrey.gob.mx</w:t>
        </w:r>
      </w:hyperlink>
      <w:r w:rsidDel="00000000" w:rsidR="00000000" w:rsidRPr="00000000">
        <w:rPr>
          <w:rFonts w:ascii="Gabarito" w:cs="Gabarito" w:eastAsia="Gabarito" w:hAnsi="Gabarito"/>
          <w:sz w:val="24"/>
          <w:szCs w:val="24"/>
          <w:rtl w:val="0"/>
        </w:rPr>
        <w:t xml:space="preserve">.</w:t>
      </w:r>
      <w:r w:rsidDel="00000000" w:rsidR="00000000" w:rsidRPr="00000000">
        <w:rPr>
          <w:rtl w:val="0"/>
        </w:rPr>
      </w:r>
    </w:p>
    <w:p w:rsidR="00000000" w:rsidDel="00000000" w:rsidP="00000000" w:rsidRDefault="00000000" w:rsidRPr="00000000" w14:paraId="00000029">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A">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MECANISMOS PARA EL EJERCICIO DE LOS DERECHOS ARCO. </w:t>
      </w:r>
      <w:r w:rsidDel="00000000" w:rsidR="00000000" w:rsidRPr="00000000">
        <w:rPr>
          <w:rFonts w:ascii="Gabarito" w:cs="Gabarito" w:eastAsia="Gabarito" w:hAnsi="Gabarito"/>
          <w:rtl w:val="0"/>
        </w:rPr>
        <w:t xml:space="preserve">Es de suma importancia mencionar que Usted cuenta con la posibilidad de ejercer en todo momento sus derechos de acceso, rectificación, cancelación u oposición de sus datos personales (derechos ARCO) directamente ante el </w:t>
      </w:r>
      <w:r w:rsidDel="00000000" w:rsidR="00000000" w:rsidRPr="00000000">
        <w:rPr>
          <w:rFonts w:ascii="Gabarito" w:cs="Gabarito" w:eastAsia="Gabarito" w:hAnsi="Gabarito"/>
          <w:color w:val="000000"/>
          <w:rtl w:val="0"/>
        </w:rPr>
        <w:t xml:space="preserve">Instituto de la Juventud Regia del Municipio de Monterrey, con domicilio en </w:t>
      </w:r>
      <w:r w:rsidDel="00000000" w:rsidR="00000000" w:rsidRPr="00000000">
        <w:rPr>
          <w:rFonts w:ascii="Gabarito" w:cs="Gabarito" w:eastAsia="Gabarito" w:hAnsi="Gabarito"/>
          <w:b w:val="1"/>
          <w:bCs w:val="1"/>
          <w:color w:val="000000"/>
          <w:rtl w:val="0"/>
        </w:rPr>
        <w:t xml:space="preserve">Supremos Poderes 4408, Colonia La República, Municipio de Monterrey, Nuevo León, C.P. 64900</w:t>
      </w:r>
      <w:r w:rsidDel="00000000" w:rsidR="00000000" w:rsidRPr="00000000">
        <w:rPr>
          <w:rFonts w:ascii="Gabarito" w:cs="Gabarito" w:eastAsia="Gabarito" w:hAnsi="Gabarito"/>
          <w:rtl w:val="0"/>
        </w:rPr>
        <w:t xml:space="preserve">, el cual lo apoyará en el trámite de sus solicitudes para el ejercicio de estos derechos y atenderá cualquier duda que pudiera tener respecto al tratamiento de su información; o bien, puede ejercerlos a través de la Plataforma Nacional de Transparencia dirigiendo su solicitud de Derechos ARCO ante el sujeto obligado “Instituto de la Juventud Regia de la Ciudad de Monterrey, Nuevo León” en la liga </w:t>
      </w:r>
      <w:hyperlink r:id="rId8">
        <w:r w:rsidDel="00000000" w:rsidR="00000000" w:rsidRPr="00000000">
          <w:rPr>
            <w:rFonts w:ascii="Gabarito" w:cs="Gabarito" w:eastAsia="Gabarito" w:hAnsi="Gabarito"/>
            <w:color w:val="0563c1"/>
            <w:u w:val="single"/>
            <w:rtl w:val="0"/>
          </w:rPr>
          <w:t xml:space="preserve">https://www.plataformadetransparencia.org.mx</w:t>
        </w:r>
      </w:hyperlink>
      <w:r w:rsidDel="00000000" w:rsidR="00000000" w:rsidRPr="00000000">
        <w:rPr>
          <w:rFonts w:ascii="Gabarito" w:cs="Gabarito" w:eastAsia="Gabarito" w:hAnsi="Gabarito"/>
          <w:rtl w:val="0"/>
        </w:rPr>
        <w:t xml:space="preserve"> o al correo electrónico </w:t>
      </w:r>
      <w:hyperlink r:id="rId9">
        <w:r w:rsidDel="00000000" w:rsidR="00000000" w:rsidRPr="00000000">
          <w:rPr>
            <w:rFonts w:ascii="Gabarito" w:cs="Gabarito" w:eastAsia="Gabarito" w:hAnsi="Gabarito"/>
            <w:color w:val="0563c1"/>
            <w:sz w:val="24"/>
            <w:szCs w:val="24"/>
            <w:u w:val="single"/>
            <w:rtl w:val="0"/>
          </w:rPr>
          <w:t xml:space="preserve">transparencia.injure@monterrey.gob.mx</w:t>
        </w:r>
      </w:hyperlink>
      <w:r w:rsidDel="00000000" w:rsidR="00000000" w:rsidRPr="00000000">
        <w:rPr>
          <w:rFonts w:ascii="Gabarito" w:cs="Gabarito" w:eastAsia="Gabarito" w:hAnsi="Gabarito"/>
          <w:color w:val="000000"/>
          <w:sz w:val="24"/>
          <w:szCs w:val="24"/>
          <w:rtl w:val="0"/>
        </w:rPr>
        <w:t xml:space="preserve">.</w:t>
      </w:r>
      <w:r w:rsidDel="00000000" w:rsidR="00000000" w:rsidRPr="00000000">
        <w:rPr>
          <w:rtl w:val="0"/>
        </w:rPr>
      </w:r>
    </w:p>
    <w:p w:rsidR="00000000" w:rsidDel="00000000" w:rsidP="00000000" w:rsidRDefault="00000000" w:rsidRPr="00000000" w14:paraId="0000002B">
      <w:pPr>
        <w:pBdr>
          <w:bottom w:color="000000" w:space="1" w:sz="12" w:val="single"/>
        </w:pBdr>
        <w:ind w:left="-709" w:right="-377" w:firstLine="0"/>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2C">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Aunado a lo anterior, usted tiene el derecho de acceder a los datos personales que obren en posesión del </w:t>
      </w:r>
      <w:r w:rsidDel="00000000" w:rsidR="00000000" w:rsidRPr="00000000">
        <w:rPr>
          <w:rFonts w:ascii="Gabarito" w:cs="Gabarito" w:eastAsia="Gabarito" w:hAnsi="Gabarito"/>
          <w:color w:val="000000"/>
          <w:rtl w:val="0"/>
        </w:rPr>
        <w:t xml:space="preserve">Instituto de la Juventud Regia del Municipio de Monterrey,</w:t>
      </w:r>
      <w:r w:rsidDel="00000000" w:rsidR="00000000" w:rsidRPr="00000000">
        <w:rPr>
          <w:rFonts w:ascii="Gabarito" w:cs="Gabarito" w:eastAsia="Gabarito" w:hAnsi="Gabarito"/>
          <w:rtl w:val="0"/>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2D">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E">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2F">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0">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 El nombre del titular y su domicilio o cualquier otro medio para recibir notificaciones;</w:t>
      </w:r>
    </w:p>
    <w:p w:rsidR="00000000" w:rsidDel="00000000" w:rsidP="00000000" w:rsidRDefault="00000000" w:rsidRPr="00000000" w14:paraId="00000031">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del titular y, en su caso, la personalidad e identidad de su representante;</w:t>
      </w:r>
    </w:p>
    <w:p w:rsidR="00000000" w:rsidDel="00000000" w:rsidP="00000000" w:rsidRDefault="00000000" w:rsidRPr="00000000" w14:paraId="00000032">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33">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34">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el titular;</w:t>
      </w:r>
    </w:p>
    <w:p w:rsidR="00000000" w:rsidDel="00000000" w:rsidP="00000000" w:rsidRDefault="00000000" w:rsidRPr="00000000" w14:paraId="00000035">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36">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7">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0">
        <w:r w:rsidDel="00000000" w:rsidR="00000000" w:rsidRPr="00000000">
          <w:rPr>
            <w:rFonts w:ascii="Gabarito" w:cs="Gabarito" w:eastAsia="Gabarito" w:hAnsi="Gabarito"/>
            <w:color w:val="0563c1"/>
            <w:sz w:val="24"/>
            <w:szCs w:val="24"/>
            <w:u w:val="single"/>
            <w:rtl w:val="0"/>
          </w:rPr>
          <w:t xml:space="preserve">transparencia.injure@monterrey.gob.mx</w:t>
        </w:r>
      </w:hyperlink>
      <w:r w:rsidDel="00000000" w:rsidR="00000000" w:rsidRPr="00000000">
        <w:rPr>
          <w:rtl w:val="0"/>
        </w:rPr>
      </w:r>
    </w:p>
    <w:p w:rsidR="00000000" w:rsidDel="00000000" w:rsidP="00000000" w:rsidRDefault="00000000" w:rsidRPr="00000000" w14:paraId="00000038">
      <w:pPr>
        <w:pBdr>
          <w:bottom w:color="000000" w:space="1" w:sz="12" w:val="single"/>
        </w:pBdr>
        <w:ind w:left="-709" w:right="-377" w:firstLine="0"/>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39">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MODIFICACIONES AL AVISO. </w:t>
      </w:r>
      <w:r w:rsidDel="00000000" w:rsidR="00000000" w:rsidRPr="00000000">
        <w:rPr>
          <w:rFonts w:ascii="Gabarito" w:cs="Gabarito" w:eastAsia="Gabarito" w:hAnsi="Gabarito"/>
          <w:rtl w:val="0"/>
        </w:rPr>
        <w:t xml:space="preserve">El presente aviso de privacidad puede sufrir modificaciones, cambios o actualizaciones, de conformidad con nuevos requerimientos legales y normativos; las cuales en su caso puede consultar a través de la página </w:t>
      </w:r>
    </w:p>
    <w:p w:rsidR="00000000" w:rsidDel="00000000" w:rsidP="00000000" w:rsidRDefault="00000000" w:rsidRPr="00000000" w14:paraId="0000003A">
      <w:pPr>
        <w:pBdr>
          <w:bottom w:color="000000" w:space="1" w:sz="12" w:val="single"/>
        </w:pBdr>
        <w:ind w:left="-709" w:right="-377" w:firstLine="0"/>
        <w:jc w:val="both"/>
        <w:rPr>
          <w:rFonts w:ascii="Gabarito" w:cs="Gabarito" w:eastAsia="Gabarito" w:hAnsi="Gabarito"/>
        </w:rPr>
      </w:pPr>
      <w:hyperlink r:id="rId11">
        <w:r w:rsidDel="00000000" w:rsidR="00000000" w:rsidRPr="00000000">
          <w:rPr>
            <w:rFonts w:ascii="Gabarito" w:cs="Gabarito" w:eastAsia="Gabarito" w:hAnsi="Gabarito"/>
            <w:color w:val="0563c1"/>
            <w:u w:val="single"/>
            <w:rtl w:val="0"/>
          </w:rPr>
          <w:t xml:space="preserve">https://www.monterrey.gob.mx/transparencia/Oficial/AvisosDePrivacidad.asp</w:t>
        </w:r>
      </w:hyperlink>
      <w:r w:rsidDel="00000000" w:rsidR="00000000" w:rsidRPr="00000000">
        <w:rPr>
          <w:rtl w:val="0"/>
        </w:rPr>
      </w:r>
    </w:p>
    <w:p w:rsidR="00000000" w:rsidDel="00000000" w:rsidP="00000000" w:rsidRDefault="00000000" w:rsidRPr="00000000" w14:paraId="0000003B">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C">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D">
      <w:pPr>
        <w:pBdr>
          <w:bottom w:color="000000" w:space="1" w:sz="12" w:val="single"/>
        </w:pBdr>
        <w:ind w:left="-709" w:right="-377" w:firstLine="0"/>
        <w:jc w:val="right"/>
        <w:rPr>
          <w:rFonts w:ascii="Gabarito" w:cs="Gabarito" w:eastAsia="Gabarito" w:hAnsi="Gabarito"/>
        </w:rPr>
      </w:pPr>
      <w:r w:rsidDel="00000000" w:rsidR="00000000" w:rsidRPr="00000000">
        <w:rPr>
          <w:rFonts w:ascii="Gabarito" w:cs="Gabarito" w:eastAsia="Gabarito" w:hAnsi="Gabarito"/>
          <w:i w:val="1"/>
          <w:iCs w:val="1"/>
          <w:rtl w:val="0"/>
        </w:rPr>
        <w:t xml:space="preserve">Fecha de última Actualización 17/febrero/2026</w:t>
      </w:r>
      <w:r w:rsidDel="00000000" w:rsidR="00000000" w:rsidRPr="00000000">
        <w:rPr>
          <w:rtl w:val="0"/>
        </w:rPr>
      </w:r>
    </w:p>
    <w:sectPr>
      <w:headerReference r:id="rId12" w:type="default"/>
      <w:pgSz w:h="15840" w:w="12240" w:orient="portrait"/>
      <w:pgMar w:bottom="1276" w:top="1418"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-448412</wp:posOffset>
          </wp:positionH>
          <wp:positionV relativeFrom="paragraph">
            <wp:posOffset>-206863</wp:posOffset>
          </wp:positionV>
          <wp:extent cx="2124341" cy="854015"/>
          <wp:effectExtent b="0" l="0" r="0" t="0"/>
          <wp:wrapNone/>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24341" cy="85401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3825240</wp:posOffset>
          </wp:positionH>
          <wp:positionV relativeFrom="paragraph">
            <wp:posOffset>-49528</wp:posOffset>
          </wp:positionV>
          <wp:extent cx="1950720" cy="650240"/>
          <wp:effectExtent b="0" l="0" r="0" t="0"/>
          <wp:wrapNone/>
          <wp:docPr id="1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950720" cy="650240"/>
                  </a:xfrm>
                  <a:prstGeom prst="rect"/>
                  <a:ln/>
                </pic:spPr>
              </pic:pic>
            </a:graphicData>
          </a:graphic>
        </wp:anchor>
      </w:drawing>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character" w:styleId="Hipervnculo">
    <w:name w:val="Hyperlink"/>
    <w:basedOn w:val="Fuentedeprrafopredeter"/>
    <w:uiPriority w:val="99"/>
    <w:unhideWhenUsed w:val="1"/>
    <w:rsid w:val="003A2169"/>
    <w:rPr>
      <w:color w:val="0563c1" w:themeColor="hyperlink"/>
      <w:u w:val="single"/>
    </w:rPr>
  </w:style>
  <w:style w:type="character" w:styleId="Mencinsinresolver1" w:customStyle="1">
    <w:name w:val="Mención sin resolver1"/>
    <w:basedOn w:val="Fuentedeprrafopredeter"/>
    <w:uiPriority w:val="99"/>
    <w:semiHidden w:val="1"/>
    <w:unhideWhenUsed w:val="1"/>
    <w:rsid w:val="003A2169"/>
    <w:rPr>
      <w:color w:val="605e5c"/>
      <w:shd w:color="auto" w:fill="e1dfdd" w:val="clear"/>
    </w:rPr>
  </w:style>
  <w:style w:type="paragraph" w:styleId="Textodeglobo">
    <w:name w:val="Balloon Text"/>
    <w:basedOn w:val="Normal"/>
    <w:link w:val="TextodegloboCar"/>
    <w:uiPriority w:val="99"/>
    <w:semiHidden w:val="1"/>
    <w:unhideWhenUsed w:val="1"/>
    <w:rsid w:val="00E07FD5"/>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E07FD5"/>
    <w:rPr>
      <w:rFonts w:ascii="Segoe UI" w:cs="Segoe UI" w:hAnsi="Segoe UI"/>
      <w:sz w:val="18"/>
      <w:szCs w:val="18"/>
      <w:lang w:eastAsia="es-MX"/>
    </w:rPr>
  </w:style>
  <w:style w:type="character" w:styleId="Refdecomentario">
    <w:name w:val="annotation reference"/>
    <w:basedOn w:val="Fuentedeprrafopredeter"/>
    <w:uiPriority w:val="99"/>
    <w:semiHidden w:val="1"/>
    <w:unhideWhenUsed w:val="1"/>
    <w:rsid w:val="00781C25"/>
    <w:rPr>
      <w:sz w:val="16"/>
      <w:szCs w:val="16"/>
    </w:rPr>
  </w:style>
  <w:style w:type="paragraph" w:styleId="Textocomentario">
    <w:name w:val="annotation text"/>
    <w:basedOn w:val="Normal"/>
    <w:link w:val="TextocomentarioCar"/>
    <w:uiPriority w:val="99"/>
    <w:semiHidden w:val="1"/>
    <w:unhideWhenUsed w:val="1"/>
    <w:rsid w:val="00781C25"/>
    <w:rPr>
      <w:sz w:val="20"/>
      <w:szCs w:val="20"/>
    </w:rPr>
  </w:style>
  <w:style w:type="character" w:styleId="TextocomentarioCar" w:customStyle="1">
    <w:name w:val="Texto comentario Car"/>
    <w:basedOn w:val="Fuentedeprrafopredeter"/>
    <w:link w:val="Textocomentario"/>
    <w:uiPriority w:val="99"/>
    <w:semiHidden w:val="1"/>
    <w:rsid w:val="00781C25"/>
    <w:rPr>
      <w:rFonts w:ascii="Calibri" w:cs="Calibri" w:hAnsi="Calibri"/>
      <w:sz w:val="20"/>
      <w:szCs w:val="20"/>
      <w:lang w:eastAsia="es-MX"/>
    </w:rPr>
  </w:style>
  <w:style w:type="paragraph" w:styleId="Asuntodelcomentario">
    <w:name w:val="annotation subject"/>
    <w:basedOn w:val="Textocomentario"/>
    <w:next w:val="Textocomentario"/>
    <w:link w:val="AsuntodelcomentarioCar"/>
    <w:uiPriority w:val="99"/>
    <w:semiHidden w:val="1"/>
    <w:unhideWhenUsed w:val="1"/>
    <w:rsid w:val="00781C25"/>
    <w:rPr>
      <w:b w:val="1"/>
      <w:bCs w:val="1"/>
    </w:rPr>
  </w:style>
  <w:style w:type="character" w:styleId="AsuntodelcomentarioCar" w:customStyle="1">
    <w:name w:val="Asunto del comentario Car"/>
    <w:basedOn w:val="TextocomentarioCar"/>
    <w:link w:val="Asuntodelcomentario"/>
    <w:uiPriority w:val="99"/>
    <w:semiHidden w:val="1"/>
    <w:rsid w:val="00781C25"/>
    <w:rPr>
      <w:rFonts w:ascii="Calibri" w:cs="Calibri" w:hAnsi="Calibri"/>
      <w:b w:val="1"/>
      <w:bCs w:val="1"/>
      <w:sz w:val="20"/>
      <w:szCs w:val="20"/>
      <w:lang w:eastAsia="es-MX"/>
    </w:rPr>
  </w:style>
  <w:style w:type="paragraph" w:styleId="Encabezado">
    <w:name w:val="header"/>
    <w:basedOn w:val="Normal"/>
    <w:link w:val="EncabezadoCar"/>
    <w:uiPriority w:val="99"/>
    <w:unhideWhenUsed w:val="1"/>
    <w:rsid w:val="00401B0A"/>
    <w:pPr>
      <w:tabs>
        <w:tab w:val="center" w:pos="4419"/>
        <w:tab w:val="right" w:pos="8838"/>
      </w:tabs>
    </w:pPr>
  </w:style>
  <w:style w:type="character" w:styleId="EncabezadoCar" w:customStyle="1">
    <w:name w:val="Encabezado Car"/>
    <w:basedOn w:val="Fuentedeprrafopredeter"/>
    <w:link w:val="Encabezado"/>
    <w:uiPriority w:val="99"/>
    <w:rsid w:val="00401B0A"/>
    <w:rPr>
      <w:rFonts w:ascii="Calibri" w:cs="Calibri" w:hAnsi="Calibri"/>
      <w:lang w:eastAsia="es-MX"/>
    </w:rPr>
  </w:style>
  <w:style w:type="paragraph" w:styleId="Piedepgina">
    <w:name w:val="footer"/>
    <w:basedOn w:val="Normal"/>
    <w:link w:val="PiedepginaCar"/>
    <w:uiPriority w:val="99"/>
    <w:unhideWhenUsed w:val="1"/>
    <w:rsid w:val="00401B0A"/>
    <w:pPr>
      <w:tabs>
        <w:tab w:val="center" w:pos="4419"/>
        <w:tab w:val="right" w:pos="8838"/>
      </w:tabs>
    </w:pPr>
  </w:style>
  <w:style w:type="character" w:styleId="PiedepginaCar" w:customStyle="1">
    <w:name w:val="Pie de página Car"/>
    <w:basedOn w:val="Fuentedeprrafopredeter"/>
    <w:link w:val="Piedepgina"/>
    <w:uiPriority w:val="99"/>
    <w:rsid w:val="00401B0A"/>
    <w:rPr>
      <w:rFonts w:ascii="Calibri" w:cs="Calibri" w:hAnsi="Calibri"/>
      <w:lang w:eastAsia="es-MX"/>
    </w:rPr>
  </w:style>
  <w:style w:type="paragraph" w:styleId="Revisin">
    <w:name w:val="Revision"/>
    <w:hidden w:val="1"/>
    <w:uiPriority w:val="99"/>
    <w:semiHidden w:val="1"/>
    <w:rsid w:val="008D3018"/>
  </w:style>
  <w:style w:type="character" w:styleId="Mencinsinresolver2" w:customStyle="1">
    <w:name w:val="Mención sin resolver2"/>
    <w:basedOn w:val="Fuentedeprrafopredeter"/>
    <w:uiPriority w:val="99"/>
    <w:semiHidden w:val="1"/>
    <w:unhideWhenUsed w:val="1"/>
    <w:rsid w:val="00176AA4"/>
    <w:rPr>
      <w:color w:val="605e5c"/>
      <w:shd w:color="auto" w:fill="e1dfdd" w:val="clear"/>
    </w:rPr>
  </w:style>
  <w:style w:type="paragraph" w:styleId="Prrafodelista">
    <w:name w:val="List Paragraph"/>
    <w:basedOn w:val="Normal"/>
    <w:uiPriority w:val="34"/>
    <w:qFormat w:val="1"/>
    <w:rsid w:val="003A1E0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monterrey.gob.mx/transparencia/Oficial/AvisosDePrivacidad.asp" TargetMode="External"/><Relationship Id="rId10" Type="http://schemas.openxmlformats.org/officeDocument/2006/relationships/hyperlink" Target="mailto:transparencia.injure@monterrey.gob.mx" TargetMode="External"/><Relationship Id="rId12" Type="http://schemas.openxmlformats.org/officeDocument/2006/relationships/header" Target="header1.xml"/><Relationship Id="rId9" Type="http://schemas.openxmlformats.org/officeDocument/2006/relationships/hyperlink" Target="mailto:transparencia.injure@monterrey.gob.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injure@monterrey.gob.mx" TargetMode="External"/><Relationship Id="rId8" Type="http://schemas.openxmlformats.org/officeDocument/2006/relationships/hyperlink" Target="https://www.plataformadetransparencia.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gVCcrXL2Gpl4RJy2kxwYwMG2xA==">CgMxLjAyDmgucTNyaXI0OHprd2kyOAByITFIQXJmS3hJa2Vhb3dpNVZjWTVaY3ZxZE9zRWY1WlNtcw==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2026-02-07T22:24:00Z</dcterms:created>
  <dc:creator>FIDEICOMISO LA GRAN CIUDAD</dc:creator>
</cp:coreProperties>
</file>