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9E32D" w14:textId="0EB1DF08" w:rsidR="008D3018" w:rsidRDefault="003A2169" w:rsidP="00F50D9A">
      <w:pPr>
        <w:pBdr>
          <w:bottom w:val="single" w:sz="12" w:space="1" w:color="auto"/>
        </w:pBdr>
        <w:ind w:left="-709" w:right="-377"/>
        <w:jc w:val="center"/>
        <w:outlineLvl w:val="0"/>
        <w:rPr>
          <w:rFonts w:ascii="Cambria" w:eastAsia="Times New Roman" w:hAnsi="Cambria" w:cs="Arial"/>
          <w:b/>
          <w:sz w:val="24"/>
          <w:szCs w:val="24"/>
          <w:lang w:eastAsia="es-ES"/>
        </w:rPr>
      </w:pPr>
      <w:r w:rsidRPr="00CA03C2">
        <w:rPr>
          <w:rFonts w:ascii="Cambria" w:eastAsia="Times New Roman" w:hAnsi="Cambria" w:cs="Arial"/>
          <w:b/>
          <w:lang w:val="es-ES_tradnl" w:eastAsia="es-ES"/>
        </w:rPr>
        <w:t xml:space="preserve">AVISO DE PRIVACIDAD INTEGRAL – </w:t>
      </w:r>
      <w:r w:rsidR="00353994">
        <w:rPr>
          <w:rFonts w:ascii="Cambria" w:hAnsi="Cambria"/>
          <w:b/>
          <w:sz w:val="24"/>
          <w:szCs w:val="24"/>
        </w:rPr>
        <w:t>COMISIÓN DE HONOR Y JUSTICIA DEL MUNICIPIO DE MONTERREY</w:t>
      </w:r>
    </w:p>
    <w:p w14:paraId="58C5EABB" w14:textId="77777777" w:rsidR="00F50D9A" w:rsidRPr="00F50D9A" w:rsidRDefault="00F50D9A" w:rsidP="00F50D9A">
      <w:pPr>
        <w:pBdr>
          <w:bottom w:val="single" w:sz="12" w:space="1" w:color="auto"/>
        </w:pBdr>
        <w:ind w:left="-709" w:right="-377"/>
        <w:jc w:val="center"/>
        <w:outlineLvl w:val="0"/>
        <w:rPr>
          <w:rFonts w:ascii="Cambria" w:eastAsia="Times New Roman" w:hAnsi="Cambria" w:cs="Arial"/>
          <w:b/>
          <w:sz w:val="24"/>
          <w:szCs w:val="24"/>
          <w:lang w:eastAsia="es-ES"/>
        </w:rPr>
      </w:pPr>
    </w:p>
    <w:p w14:paraId="3EBA75C1" w14:textId="69C1B388"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F50D9A">
        <w:rPr>
          <w:rFonts w:ascii="Cambria" w:hAnsi="Cambria" w:cs="Arial"/>
          <w:color w:val="000000"/>
        </w:rPr>
        <w:t>El Municipio de Monterrey, a través de l</w:t>
      </w:r>
      <w:r w:rsidR="008D3018" w:rsidRPr="001A61FC">
        <w:rPr>
          <w:rFonts w:ascii="Cambria" w:hAnsi="Cambria" w:cs="Arial"/>
          <w:color w:val="000000"/>
        </w:rPr>
        <w:t>a</w:t>
      </w:r>
      <w:r w:rsidR="00931EAA" w:rsidRPr="001A61FC">
        <w:rPr>
          <w:rFonts w:ascii="Cambria" w:hAnsi="Cambria" w:cs="Arial"/>
          <w:color w:val="000000"/>
        </w:rPr>
        <w:t xml:space="preserve"> </w:t>
      </w:r>
      <w:r w:rsidR="00353994">
        <w:rPr>
          <w:rFonts w:ascii="Cambria" w:hAnsi="Cambria" w:cs="Arial"/>
          <w:color w:val="000000"/>
        </w:rPr>
        <w:t xml:space="preserve">Comisión de Honor y Justicia de los Cuerpos de Seguridad y Vialidad adscrita a la </w:t>
      </w:r>
      <w:r w:rsidR="00C51CB0">
        <w:rPr>
          <w:rFonts w:ascii="Cambria" w:hAnsi="Cambria" w:cs="Arial"/>
          <w:color w:val="000000"/>
        </w:rPr>
        <w:t xml:space="preserve">Dirección de </w:t>
      </w:r>
      <w:r w:rsidR="006A4153">
        <w:rPr>
          <w:rFonts w:ascii="Cambria" w:hAnsi="Cambria" w:cs="Arial"/>
        </w:rPr>
        <w:t>Control Interno e Investigación</w:t>
      </w:r>
      <w:r w:rsidR="00C51CB0">
        <w:rPr>
          <w:rFonts w:ascii="Cambria" w:hAnsi="Cambria" w:cs="Arial"/>
          <w:color w:val="000000"/>
        </w:rPr>
        <w:t xml:space="preserve"> de la Cont</w:t>
      </w:r>
      <w:r w:rsidR="006A4153">
        <w:rPr>
          <w:rFonts w:ascii="Cambria" w:hAnsi="Cambria" w:cs="Arial"/>
          <w:color w:val="000000"/>
        </w:rPr>
        <w:t>raloría Municipal de Monterrey</w:t>
      </w:r>
      <w:r w:rsidR="00AE539F" w:rsidRPr="001A61FC">
        <w:rPr>
          <w:rFonts w:ascii="Cambria" w:eastAsia="Times New Roman" w:hAnsi="Cambria" w:cs="Arial"/>
          <w:lang w:val="es-ES_tradnl" w:eastAsia="es-ES"/>
        </w:rPr>
        <w:t xml:space="preserve">, </w:t>
      </w:r>
      <w:r w:rsidR="00353994" w:rsidRPr="00353994">
        <w:rPr>
          <w:rFonts w:ascii="Cambria" w:eastAsia="Times New Roman" w:hAnsi="Cambria" w:cs="Arial"/>
          <w:lang w:val="es-ES_tradnl" w:eastAsia="es-ES"/>
        </w:rPr>
        <w:t>Abraham Lincoln 30</w:t>
      </w:r>
      <w:r w:rsidR="00F50D9A">
        <w:rPr>
          <w:rFonts w:ascii="Cambria" w:eastAsia="Times New Roman" w:hAnsi="Cambria" w:cs="Arial"/>
          <w:lang w:val="es-ES_tradnl" w:eastAsia="es-ES"/>
        </w:rPr>
        <w:t>0, colonia Morelos, C.P. 64330.</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514758BF" w14:textId="7CD4807A" w:rsidR="001C43A5" w:rsidRPr="006A4153" w:rsidRDefault="00781C25"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C729B0">
        <w:rPr>
          <w:rFonts w:ascii="Cambria" w:hAnsi="Cambria"/>
        </w:rPr>
        <w:t>N</w:t>
      </w:r>
      <w:r w:rsidR="00C729B0" w:rsidRPr="00C729B0">
        <w:rPr>
          <w:rFonts w:ascii="Cambria" w:hAnsi="Cambria"/>
        </w:rPr>
        <w:t>ombre completo,</w:t>
      </w:r>
      <w:r w:rsidR="00353994">
        <w:rPr>
          <w:rFonts w:ascii="Cambria" w:hAnsi="Cambria"/>
        </w:rPr>
        <w:t xml:space="preserve"> lugar de nacimiento, estado civil, ocupación,</w:t>
      </w:r>
      <w:r w:rsidR="00C729B0" w:rsidRPr="00C729B0">
        <w:rPr>
          <w:rFonts w:ascii="Cambria" w:hAnsi="Cambria"/>
        </w:rPr>
        <w:t xml:space="preserve"> domicilio,</w:t>
      </w:r>
      <w:r w:rsidR="00C729B0">
        <w:rPr>
          <w:rFonts w:ascii="Cambria" w:hAnsi="Cambria"/>
        </w:rPr>
        <w:t xml:space="preserve"> teléfono de casa y/o celular, </w:t>
      </w:r>
      <w:r w:rsidR="00C729B0" w:rsidRPr="00C729B0">
        <w:rPr>
          <w:rFonts w:ascii="Cambria" w:hAnsi="Cambria"/>
        </w:rPr>
        <w:t>correo electrónico</w:t>
      </w:r>
      <w:r w:rsidR="00353994">
        <w:rPr>
          <w:rFonts w:ascii="Cambria" w:hAnsi="Cambria"/>
        </w:rPr>
        <w:t xml:space="preserve"> y identificación oficial vigente con fotografía</w:t>
      </w:r>
      <w:r w:rsidR="00C729B0" w:rsidRPr="00C729B0">
        <w:rPr>
          <w:rFonts w:ascii="Cambria" w:hAnsi="Cambria"/>
        </w:rPr>
        <w:t>; así como, la información necesaria para el esclarecimiento de los hechos, con inclusión de aquélla que las disposiciones legales en la materia consideren con carácter de reservada o confidencial, siempre que esté relacionada con la comisión de infracciones.</w:t>
      </w:r>
    </w:p>
    <w:p w14:paraId="22C72175" w14:textId="4EA55A86" w:rsidR="00E44241" w:rsidRPr="00CA03C2" w:rsidRDefault="00E44241" w:rsidP="00781C25">
      <w:pPr>
        <w:pBdr>
          <w:bottom w:val="single" w:sz="12" w:space="1" w:color="auto"/>
        </w:pBdr>
        <w:ind w:left="-709" w:right="-377"/>
        <w:jc w:val="both"/>
        <w:outlineLvl w:val="0"/>
        <w:rPr>
          <w:rFonts w:ascii="Cambria" w:eastAsia="Times New Roman" w:hAnsi="Cambria" w:cs="Arial"/>
          <w:b/>
          <w:lang w:eastAsia="es-ES"/>
        </w:rPr>
      </w:pPr>
    </w:p>
    <w:p w14:paraId="15532F6F" w14:textId="1D58E2F0" w:rsidR="00781C25" w:rsidRDefault="00E44241"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6A4153">
        <w:rPr>
          <w:rFonts w:ascii="Cambria" w:eastAsia="Times New Roman" w:hAnsi="Cambria" w:cs="Arial"/>
          <w:lang w:eastAsia="es-ES"/>
        </w:rPr>
        <w:t>Se le informa que no serán sometidos datos personales sensibles.</w:t>
      </w:r>
    </w:p>
    <w:p w14:paraId="7606E57B" w14:textId="77777777" w:rsidR="006A4153" w:rsidRPr="006A4153" w:rsidRDefault="006A4153" w:rsidP="006A4153">
      <w:pPr>
        <w:pBdr>
          <w:bottom w:val="single" w:sz="12" w:space="1" w:color="auto"/>
        </w:pBdr>
        <w:ind w:left="-709" w:right="-377"/>
        <w:jc w:val="both"/>
        <w:outlineLvl w:val="0"/>
        <w:rPr>
          <w:rFonts w:ascii="Cambria" w:eastAsia="Times New Roman" w:hAnsi="Cambria" w:cs="Arial"/>
          <w:lang w:eastAsia="es-ES"/>
        </w:rPr>
      </w:pPr>
    </w:p>
    <w:p w14:paraId="5AF71AA3" w14:textId="77777777" w:rsidR="00F50D9A" w:rsidRDefault="003A2169" w:rsidP="00C729B0">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2191F687" w14:textId="0E1B8026" w:rsidR="00EF1732" w:rsidRPr="00EF1732" w:rsidRDefault="00F50D9A" w:rsidP="00C729B0">
      <w:pPr>
        <w:pBdr>
          <w:bottom w:val="single" w:sz="12" w:space="1" w:color="auto"/>
        </w:pBdr>
        <w:ind w:left="-709" w:right="-377"/>
        <w:jc w:val="both"/>
        <w:outlineLvl w:val="0"/>
        <w:rPr>
          <w:rFonts w:ascii="Cambria" w:hAnsi="Cambria" w:cs="Arial"/>
          <w:color w:val="000000"/>
        </w:rPr>
      </w:pPr>
      <w:r>
        <w:rPr>
          <w:rFonts w:ascii="Cambria" w:eastAsia="Times New Roman" w:hAnsi="Cambria" w:cs="Arial"/>
          <w:b/>
          <w:lang w:val="es-ES_tradnl" w:eastAsia="es-ES"/>
        </w:rPr>
        <w:t xml:space="preserve">Principal. </w:t>
      </w:r>
      <w:r w:rsidR="00C729B0">
        <w:rPr>
          <w:rFonts w:ascii="Cambria" w:hAnsi="Cambria" w:cs="Arial"/>
          <w:color w:val="000000"/>
        </w:rPr>
        <w:t>Dar trámite a las</w:t>
      </w:r>
      <w:r w:rsidR="00C729B0" w:rsidRPr="00C729B0">
        <w:rPr>
          <w:rFonts w:ascii="Cambria" w:hAnsi="Cambria" w:cs="Arial"/>
          <w:color w:val="000000"/>
        </w:rPr>
        <w:t xml:space="preserve"> denuncias contra</w:t>
      </w:r>
      <w:r w:rsidR="00C729B0">
        <w:rPr>
          <w:rFonts w:ascii="Cambria" w:hAnsi="Cambria" w:cs="Arial"/>
          <w:color w:val="000000"/>
        </w:rPr>
        <w:t xml:space="preserve"> </w:t>
      </w:r>
      <w:r w:rsidR="00353994">
        <w:rPr>
          <w:rFonts w:ascii="Cambria" w:hAnsi="Cambria" w:cs="Arial"/>
          <w:color w:val="000000"/>
        </w:rPr>
        <w:t>oficiales y elementos operativos</w:t>
      </w:r>
      <w:r w:rsidR="00C729B0">
        <w:rPr>
          <w:rFonts w:ascii="Cambria" w:hAnsi="Cambria" w:cs="Arial"/>
          <w:color w:val="000000"/>
        </w:rPr>
        <w:t xml:space="preserve"> adscritos a</w:t>
      </w:r>
      <w:r w:rsidR="00353994">
        <w:rPr>
          <w:rFonts w:ascii="Cambria" w:hAnsi="Cambria" w:cs="Arial"/>
          <w:color w:val="000000"/>
        </w:rPr>
        <w:t xml:space="preserve"> la Secretaría de Seguridad y Protección a la Ciudadanía</w:t>
      </w:r>
      <w:r w:rsidR="00C729B0">
        <w:rPr>
          <w:rFonts w:ascii="Cambria" w:hAnsi="Cambria" w:cs="Arial"/>
          <w:color w:val="000000"/>
        </w:rPr>
        <w:t xml:space="preserve"> de</w:t>
      </w:r>
      <w:r w:rsidR="00353994">
        <w:rPr>
          <w:rFonts w:ascii="Cambria" w:hAnsi="Cambria" w:cs="Arial"/>
          <w:color w:val="000000"/>
        </w:rPr>
        <w:t>l Municipio de</w:t>
      </w:r>
      <w:r w:rsidR="00C729B0">
        <w:rPr>
          <w:rFonts w:ascii="Cambria" w:hAnsi="Cambria" w:cs="Arial"/>
          <w:color w:val="000000"/>
        </w:rPr>
        <w:t xml:space="preserve"> Monterrey</w:t>
      </w:r>
      <w:r w:rsidR="00C729B0" w:rsidRPr="00C729B0">
        <w:rPr>
          <w:rFonts w:ascii="Cambria" w:hAnsi="Cambria" w:cs="Arial"/>
          <w:color w:val="000000"/>
        </w:rPr>
        <w:t>; así como, con la finalidad de realizar la investigación respecto a los hechos denunciados y notificar al denunciante cuando se califica la falta.</w:t>
      </w:r>
    </w:p>
    <w:p w14:paraId="77AB5163" w14:textId="77777777" w:rsidR="00EF1732" w:rsidRPr="00EF1732" w:rsidRDefault="00EF1732" w:rsidP="00EF1732">
      <w:pPr>
        <w:pBdr>
          <w:bottom w:val="single" w:sz="12" w:space="1" w:color="auto"/>
        </w:pBdr>
        <w:ind w:left="-709" w:right="-377"/>
        <w:jc w:val="both"/>
        <w:outlineLvl w:val="0"/>
        <w:rPr>
          <w:rFonts w:ascii="Cambria" w:hAnsi="Cambria" w:cs="Arial"/>
          <w:color w:val="000000"/>
        </w:rPr>
      </w:pPr>
    </w:p>
    <w:p w14:paraId="3F50A5A4" w14:textId="581124ED" w:rsidR="003A2169" w:rsidRPr="00EF1732" w:rsidRDefault="00F50D9A" w:rsidP="00EF1732">
      <w:pPr>
        <w:pBdr>
          <w:bottom w:val="single" w:sz="12" w:space="1" w:color="auto"/>
        </w:pBdr>
        <w:ind w:left="-709" w:right="-377"/>
        <w:jc w:val="both"/>
        <w:outlineLvl w:val="0"/>
        <w:rPr>
          <w:rFonts w:ascii="Cambria" w:eastAsia="Times New Roman" w:hAnsi="Cambria" w:cs="Arial"/>
          <w:lang w:eastAsia="es-ES"/>
        </w:rPr>
      </w:pPr>
      <w:r w:rsidRPr="00F50D9A">
        <w:rPr>
          <w:rFonts w:ascii="Cambria" w:hAnsi="Cambria" w:cs="Arial"/>
          <w:b/>
          <w:color w:val="000000"/>
        </w:rPr>
        <w:t>Secundaria.</w:t>
      </w:r>
      <w:r>
        <w:rPr>
          <w:rFonts w:ascii="Cambria" w:hAnsi="Cambria" w:cs="Arial"/>
          <w:color w:val="000000"/>
        </w:rPr>
        <w:t xml:space="preserve"> </w:t>
      </w:r>
      <w:r w:rsidR="00EF1732">
        <w:rPr>
          <w:rFonts w:ascii="Cambria" w:hAnsi="Cambria" w:cs="Arial"/>
          <w:color w:val="000000"/>
        </w:rPr>
        <w:t>Así mismo, s</w:t>
      </w:r>
      <w:r w:rsidR="00EF1732" w:rsidRPr="00EF1732">
        <w:rPr>
          <w:rFonts w:ascii="Cambria" w:hAnsi="Cambria" w:cs="Arial"/>
          <w:color w:val="000000"/>
        </w:rPr>
        <w:t>e hace de su conocimiento que sus datos personales podrán ser utilizados con fines de control y estadísticos, en el cual, toda aquella información que lo identifique o lo haga identificable será previamente disociada, por lo que no será posible relacionarlos con el titular.</w:t>
      </w:r>
    </w:p>
    <w:p w14:paraId="3E4FADE3" w14:textId="6112CDE8" w:rsidR="003A2169" w:rsidRPr="00CA03C2" w:rsidRDefault="003A2169" w:rsidP="003A2169">
      <w:pPr>
        <w:pBdr>
          <w:bottom w:val="single" w:sz="12" w:space="1" w:color="auto"/>
        </w:pBdr>
        <w:ind w:left="-709" w:right="-377"/>
        <w:jc w:val="both"/>
        <w:outlineLvl w:val="0"/>
        <w:rPr>
          <w:rFonts w:ascii="Cambria" w:eastAsia="Times New Roman" w:hAnsi="Cambria" w:cs="Arial"/>
          <w:lang w:eastAsia="es-ES"/>
        </w:rPr>
      </w:pPr>
    </w:p>
    <w:p w14:paraId="7060F317" w14:textId="71D25D07" w:rsidR="00781C25" w:rsidRPr="004315A4"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C729B0" w:rsidRPr="00C729B0">
        <w:rPr>
          <w:rFonts w:ascii="Cambria" w:hAnsi="Cambria"/>
        </w:rPr>
        <w:t>1, 86 a 89, 101 y 104 fracción XIII y XIV</w:t>
      </w:r>
      <w:r w:rsidR="006A4153" w:rsidRPr="004107A8">
        <w:rPr>
          <w:rFonts w:ascii="Cambria" w:hAnsi="Cambria"/>
        </w:rPr>
        <w:t xml:space="preserve"> de la Ley de Gobierno Municipal del Estado de Nuevo León</w:t>
      </w:r>
      <w:r w:rsidR="006A4153">
        <w:rPr>
          <w:rFonts w:ascii="Cambria" w:eastAsia="Times New Roman" w:hAnsi="Cambria" w:cs="Arial"/>
          <w:lang w:val="es-ES_tradnl" w:eastAsia="es-ES"/>
        </w:rPr>
        <w:t xml:space="preserve">; </w:t>
      </w:r>
      <w:r w:rsidR="000D4123">
        <w:rPr>
          <w:rFonts w:ascii="Cambria" w:eastAsia="Times New Roman" w:hAnsi="Cambria" w:cs="Arial"/>
          <w:lang w:val="es-ES_tradnl" w:eastAsia="es-ES"/>
        </w:rPr>
        <w:t xml:space="preserve">artículos </w:t>
      </w:r>
      <w:r w:rsidR="000D4123" w:rsidRPr="00E6682F">
        <w:rPr>
          <w:rFonts w:ascii="Cambria" w:eastAsia="Times New Roman" w:hAnsi="Cambria" w:cs="Tahoma"/>
          <w:lang w:val="es-ES_tradnl" w:eastAsia="es-ES"/>
        </w:rPr>
        <w:t>16 fracción III, 47, 48, 49 y 51</w:t>
      </w:r>
      <w:r w:rsidR="000D4123" w:rsidRPr="00E6682F">
        <w:rPr>
          <w:rFonts w:ascii="Cambria" w:eastAsia="Times New Roman" w:hAnsi="Cambria" w:cs="Arial"/>
          <w:lang w:val="es-ES_tradnl" w:eastAsia="es-ES"/>
        </w:rPr>
        <w:t xml:space="preserve"> </w:t>
      </w:r>
      <w:r w:rsidR="00F50D9A">
        <w:rPr>
          <w:rFonts w:ascii="Cambria" w:eastAsia="Times New Roman" w:hAnsi="Cambria" w:cs="Arial"/>
          <w:lang w:val="es-ES_tradnl" w:eastAsia="es-ES"/>
        </w:rPr>
        <w:t xml:space="preserve">fracciones II y XVI, </w:t>
      </w:r>
      <w:r w:rsidR="000D4123" w:rsidRPr="00E6682F">
        <w:rPr>
          <w:rFonts w:ascii="Cambria" w:eastAsia="Times New Roman" w:hAnsi="Cambria" w:cs="Arial"/>
          <w:lang w:val="es-ES_tradnl" w:eastAsia="es-ES"/>
        </w:rPr>
        <w:t>del Reglamento de la Administración Pública Municipal de Monterrey</w:t>
      </w:r>
      <w:r w:rsidR="006A4153">
        <w:rPr>
          <w:rFonts w:ascii="Cambria" w:hAnsi="Cambria" w:cs="Arial"/>
        </w:rPr>
        <w:t xml:space="preserve">; y </w:t>
      </w:r>
      <w:r w:rsidR="006A4153">
        <w:rPr>
          <w:rFonts w:ascii="Cambria" w:eastAsia="Times New Roman" w:hAnsi="Cambria" w:cs="Tahoma"/>
          <w:lang w:val="es-ES_tradnl" w:eastAsia="es-ES"/>
        </w:rPr>
        <w:t xml:space="preserve">artículos </w:t>
      </w:r>
      <w:r w:rsidR="00F50D9A">
        <w:rPr>
          <w:rFonts w:ascii="Cambria" w:eastAsia="Times New Roman" w:hAnsi="Cambria" w:cs="Tahoma"/>
          <w:lang w:val="es-ES_tradnl" w:eastAsia="es-ES"/>
        </w:rPr>
        <w:t>2 fracción XIII, 4 fracción II</w:t>
      </w:r>
      <w:r w:rsidR="00C729B0" w:rsidRPr="004315A4">
        <w:rPr>
          <w:rFonts w:ascii="Cambria" w:eastAsia="Times New Roman" w:hAnsi="Cambria" w:cs="Tahoma"/>
          <w:lang w:val="es-ES_tradnl" w:eastAsia="es-ES"/>
        </w:rPr>
        <w:t xml:space="preserve">, </w:t>
      </w:r>
      <w:r w:rsidR="00F50D9A">
        <w:rPr>
          <w:rFonts w:ascii="Cambria" w:eastAsia="Times New Roman" w:hAnsi="Cambria" w:cs="Tahoma"/>
          <w:lang w:val="es-ES_tradnl" w:eastAsia="es-ES"/>
        </w:rPr>
        <w:t>10</w:t>
      </w:r>
      <w:r w:rsidR="00C729B0" w:rsidRPr="004315A4">
        <w:rPr>
          <w:rFonts w:ascii="Cambria" w:eastAsia="Times New Roman" w:hAnsi="Cambria" w:cs="Tahoma"/>
          <w:lang w:val="es-ES_tradnl" w:eastAsia="es-ES"/>
        </w:rPr>
        <w:t xml:space="preserve"> </w:t>
      </w:r>
      <w:r w:rsidR="00F50D9A">
        <w:rPr>
          <w:rFonts w:ascii="Cambria" w:eastAsia="Times New Roman" w:hAnsi="Cambria" w:cs="Tahoma"/>
          <w:lang w:val="es-ES_tradnl" w:eastAsia="es-ES"/>
        </w:rPr>
        <w:t>fracciones I, II y VI, X, XI y XXVI</w:t>
      </w:r>
      <w:r w:rsidR="00C729B0" w:rsidRPr="004315A4">
        <w:rPr>
          <w:rFonts w:ascii="Cambria" w:eastAsia="Times New Roman" w:hAnsi="Cambria" w:cs="Tahoma"/>
          <w:lang w:val="es-ES_tradnl" w:eastAsia="es-ES"/>
        </w:rPr>
        <w:t xml:space="preserve"> </w:t>
      </w:r>
      <w:r w:rsidR="006A4153" w:rsidRPr="004315A4">
        <w:rPr>
          <w:rFonts w:ascii="Cambria" w:eastAsia="Times New Roman" w:hAnsi="Cambria" w:cs="Tahoma"/>
          <w:lang w:val="es-ES_tradnl" w:eastAsia="es-ES"/>
        </w:rPr>
        <w:t>del Reglamento Interior de la Contraloría Municipal de Monterrey.</w:t>
      </w:r>
    </w:p>
    <w:bookmarkEnd w:id="0"/>
    <w:p w14:paraId="3166370F" w14:textId="77777777" w:rsidR="00DC7029" w:rsidRPr="004315A4"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25530D1E" w14:textId="1F7B9647" w:rsidR="00781C25" w:rsidRPr="00F50D9A" w:rsidRDefault="00781C25" w:rsidP="00F50D9A">
      <w:pPr>
        <w:pBdr>
          <w:bottom w:val="single" w:sz="12" w:space="1" w:color="auto"/>
        </w:pBdr>
        <w:ind w:left="-709" w:right="-377"/>
        <w:jc w:val="both"/>
        <w:outlineLvl w:val="0"/>
        <w:rPr>
          <w:rFonts w:ascii="Cambria" w:eastAsia="Times New Roman" w:hAnsi="Cambria" w:cs="Arial"/>
          <w:lang w:val="es-ES_tradnl" w:eastAsia="es-ES"/>
        </w:rPr>
      </w:pPr>
      <w:r w:rsidRPr="004315A4">
        <w:rPr>
          <w:rFonts w:ascii="Cambria" w:eastAsia="Times New Roman" w:hAnsi="Cambria" w:cs="Arial"/>
          <w:b/>
          <w:lang w:val="es-ES_tradnl" w:eastAsia="es-ES"/>
        </w:rPr>
        <w:t xml:space="preserve">TRANSFERENCIAS. </w:t>
      </w:r>
      <w:r w:rsidR="002368C8" w:rsidRPr="004315A4">
        <w:rPr>
          <w:rFonts w:ascii="Cambria" w:eastAsia="Times New Roman" w:hAnsi="Cambria" w:cs="Arial"/>
          <w:lang w:val="es-ES_tradnl" w:eastAsia="es-ES"/>
        </w:rPr>
        <w:t>Se informa que</w:t>
      </w:r>
      <w:r w:rsidR="00EF1732" w:rsidRPr="004315A4">
        <w:rPr>
          <w:rFonts w:ascii="Cambria" w:eastAsia="Times New Roman" w:hAnsi="Cambria" w:cs="Arial"/>
          <w:lang w:val="es-ES_tradnl" w:eastAsia="es-ES"/>
        </w:rPr>
        <w:t xml:space="preserve">, </w:t>
      </w:r>
      <w:r w:rsidR="00353994" w:rsidRPr="004315A4">
        <w:rPr>
          <w:rFonts w:ascii="Cambria" w:eastAsia="Times New Roman" w:hAnsi="Cambria" w:cs="Arial"/>
          <w:lang w:val="es-ES_tradnl" w:eastAsia="es-ES"/>
        </w:rPr>
        <w:t xml:space="preserve">en caso de </w:t>
      </w:r>
      <w:r w:rsidR="00135A02" w:rsidRPr="004315A4">
        <w:rPr>
          <w:rFonts w:ascii="Cambria" w:eastAsia="Times New Roman" w:hAnsi="Cambria" w:cs="Arial"/>
          <w:lang w:val="es-ES_tradnl" w:eastAsia="es-ES"/>
        </w:rPr>
        <w:t>tratarse de faltas administrativas graves la información resultante de la investigación será transferida al Tribunal de Justicia Administrativa del Estado de Nuevo León.</w:t>
      </w:r>
      <w:r w:rsidR="00F50D9A">
        <w:rPr>
          <w:rFonts w:ascii="Cambria" w:eastAsia="Times New Roman" w:hAnsi="Cambria" w:cs="Arial"/>
          <w:lang w:val="es-ES_tradnl" w:eastAsia="es-ES"/>
        </w:rPr>
        <w:t xml:space="preserve"> </w:t>
      </w:r>
      <w:r w:rsidR="00135A02" w:rsidRPr="00135A02">
        <w:rPr>
          <w:rFonts w:ascii="Cambria" w:eastAsia="Times New Roman" w:hAnsi="Cambria" w:cs="Arial"/>
          <w:lang w:val="es-ES_tradnl" w:eastAsia="es-ES"/>
        </w:rPr>
        <w:t>De igual manera serán transferidos cuando se trate de</w:t>
      </w:r>
      <w:r w:rsidR="00135A02">
        <w:rPr>
          <w:rFonts w:ascii="Cambria" w:eastAsia="Times New Roman" w:hAnsi="Cambria" w:cs="Arial"/>
          <w:b/>
          <w:lang w:val="es-ES_tradnl" w:eastAsia="es-ES"/>
        </w:rPr>
        <w:t xml:space="preserve"> </w:t>
      </w:r>
      <w:r w:rsidR="00C87EC6" w:rsidRPr="001A61FC">
        <w:rPr>
          <w:rFonts w:ascii="Cambria" w:eastAsia="Times New Roman" w:hAnsi="Cambria" w:cs="Arial"/>
          <w:lang w:val="es-ES_tradnl" w:eastAsia="es-ES"/>
        </w:rPr>
        <w:t>requerimientos de información de una autoridad competente, que estén d</w:t>
      </w:r>
      <w:r w:rsidR="00EF1732">
        <w:rPr>
          <w:rFonts w:ascii="Cambria" w:eastAsia="Times New Roman" w:hAnsi="Cambria" w:cs="Arial"/>
          <w:lang w:val="es-ES_tradnl" w:eastAsia="es-ES"/>
        </w:rPr>
        <w:t xml:space="preserve">ebidamente fundados y motivados, </w:t>
      </w:r>
    </w:p>
    <w:p w14:paraId="3918AEC7" w14:textId="77777777" w:rsidR="00135A02" w:rsidRPr="00CA03C2" w:rsidRDefault="00135A02" w:rsidP="00781C25">
      <w:pPr>
        <w:pBdr>
          <w:bottom w:val="single" w:sz="12" w:space="1" w:color="auto"/>
        </w:pBdr>
        <w:ind w:left="-709" w:right="-377"/>
        <w:jc w:val="both"/>
        <w:outlineLvl w:val="0"/>
        <w:rPr>
          <w:rFonts w:ascii="Cambria" w:eastAsia="Times New Roman" w:hAnsi="Cambria" w:cs="Arial"/>
          <w:lang w:val="es-ES_tradnl" w:eastAsia="es-ES"/>
        </w:rPr>
      </w:pPr>
    </w:p>
    <w:p w14:paraId="3E8B4FD1" w14:textId="3C8C3469"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3E6343" w:rsidRPr="00B57698">
        <w:rPr>
          <w:rFonts w:ascii="Cambria" w:eastAsia="Times New Roman" w:hAnsi="Cambria" w:cs="Arial"/>
          <w:b/>
          <w:lang w:val="es-ES_tradnl" w:eastAsia="es-ES"/>
        </w:rPr>
        <w:t xml:space="preserve">Hidalgo </w:t>
      </w:r>
      <w:r w:rsidR="003E6343">
        <w:rPr>
          <w:rFonts w:ascii="Cambria" w:eastAsia="Times New Roman" w:hAnsi="Cambria" w:cs="Arial"/>
          <w:b/>
          <w:lang w:val="es-ES_tradnl" w:eastAsia="es-ES"/>
        </w:rPr>
        <w:t xml:space="preserve">número </w:t>
      </w:r>
      <w:r w:rsidR="003E6343" w:rsidRPr="00B57698">
        <w:rPr>
          <w:rFonts w:ascii="Cambria" w:eastAsia="Times New Roman" w:hAnsi="Cambria" w:cs="Arial"/>
          <w:b/>
          <w:lang w:val="es-ES_tradnl" w:eastAsia="es-ES"/>
        </w:rPr>
        <w:t>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07B911ED"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lastRenderedPageBreak/>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3E6343" w:rsidRPr="00B57698">
        <w:rPr>
          <w:rFonts w:ascii="Cambria" w:eastAsia="Times New Roman" w:hAnsi="Cambria" w:cs="Arial"/>
          <w:b/>
          <w:lang w:val="es-ES_tradnl" w:eastAsia="es-ES"/>
        </w:rPr>
        <w:t xml:space="preserve">Hidalgo </w:t>
      </w:r>
      <w:r w:rsidR="003E6343">
        <w:rPr>
          <w:rFonts w:ascii="Cambria" w:eastAsia="Times New Roman" w:hAnsi="Cambria" w:cs="Arial"/>
          <w:b/>
          <w:lang w:val="es-ES_tradnl" w:eastAsia="es-ES"/>
        </w:rPr>
        <w:t xml:space="preserve">número </w:t>
      </w:r>
      <w:r w:rsidR="003E6343" w:rsidRPr="00B57698">
        <w:rPr>
          <w:rFonts w:ascii="Cambria" w:eastAsia="Times New Roman" w:hAnsi="Cambria" w:cs="Arial"/>
          <w:b/>
          <w:lang w:val="es-ES_tradnl" w:eastAsia="es-ES"/>
        </w:rPr>
        <w:t>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6A4153">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0851108E"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0D4123">
        <w:rPr>
          <w:rFonts w:ascii="Cambria" w:hAnsi="Cambria" w:cs="Arial"/>
          <w:color w:val="000000"/>
        </w:rPr>
        <w:t xml:space="preserve">Dirección de </w:t>
      </w:r>
      <w:r w:rsidR="000D4123">
        <w:rPr>
          <w:rFonts w:ascii="Cambria" w:hAnsi="Cambria" w:cs="Arial"/>
        </w:rPr>
        <w:t>Control Interno e Investigación</w:t>
      </w:r>
      <w:r w:rsidR="000D4123">
        <w:rPr>
          <w:rFonts w:ascii="Cambria" w:hAnsi="Cambria" w:cs="Arial"/>
          <w:color w:val="000000"/>
        </w:rPr>
        <w:t xml:space="preserve"> de la Contraloría Municipal de Monterrey,</w:t>
      </w:r>
      <w:r w:rsidR="00CA03C2" w:rsidRPr="00CA03C2">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4DBE70C9" w14:textId="7536849F" w:rsidR="00C4105D" w:rsidRPr="00F50D9A" w:rsidRDefault="00D1319B" w:rsidP="00F50D9A">
      <w:pPr>
        <w:pBdr>
          <w:bottom w:val="single" w:sz="12" w:space="1" w:color="auto"/>
        </w:pBdr>
        <w:ind w:left="-709" w:right="-377"/>
        <w:jc w:val="right"/>
        <w:outlineLvl w:val="0"/>
        <w:rPr>
          <w:rFonts w:ascii="Cambria" w:hAnsi="Cambria" w:cs="Arial"/>
          <w:iCs/>
        </w:rPr>
      </w:pPr>
      <w:r w:rsidRPr="00D1319B">
        <w:rPr>
          <w:rFonts w:ascii="Cambria" w:eastAsia="Times New Roman" w:hAnsi="Cambria" w:cs="Arial"/>
          <w:i/>
          <w:iCs/>
          <w:lang w:val="es-ES_tradnl" w:eastAsia="es-ES"/>
        </w:rPr>
        <w:t>Fecha de última Actualización 25/Enero/2023</w:t>
      </w:r>
      <w:bookmarkStart w:id="1" w:name="_GoBack"/>
      <w:bookmarkEnd w:id="1"/>
    </w:p>
    <w:sectPr w:rsidR="00C4105D" w:rsidRPr="00F50D9A"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C5D4" w14:textId="77777777" w:rsidR="00281346" w:rsidRDefault="00281346" w:rsidP="00401B0A">
      <w:r>
        <w:separator/>
      </w:r>
    </w:p>
  </w:endnote>
  <w:endnote w:type="continuationSeparator" w:id="0">
    <w:p w14:paraId="22E08082" w14:textId="77777777" w:rsidR="00281346" w:rsidRDefault="00281346"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2177" w14:textId="77777777" w:rsidR="00281346" w:rsidRDefault="00281346" w:rsidP="00401B0A">
      <w:r>
        <w:separator/>
      </w:r>
    </w:p>
  </w:footnote>
  <w:footnote w:type="continuationSeparator" w:id="0">
    <w:p w14:paraId="3E8AD497" w14:textId="77777777" w:rsidR="00281346" w:rsidRDefault="00281346"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B41D3"/>
    <w:rsid w:val="000D4123"/>
    <w:rsid w:val="000F2FD1"/>
    <w:rsid w:val="00112EB8"/>
    <w:rsid w:val="00135A02"/>
    <w:rsid w:val="00176AA4"/>
    <w:rsid w:val="00192C5E"/>
    <w:rsid w:val="001A1EB7"/>
    <w:rsid w:val="001A61FC"/>
    <w:rsid w:val="001B0AB5"/>
    <w:rsid w:val="001C43A5"/>
    <w:rsid w:val="001C73A8"/>
    <w:rsid w:val="00213D72"/>
    <w:rsid w:val="002368C8"/>
    <w:rsid w:val="0026433A"/>
    <w:rsid w:val="0027445F"/>
    <w:rsid w:val="00281346"/>
    <w:rsid w:val="002C4DB3"/>
    <w:rsid w:val="002F45B3"/>
    <w:rsid w:val="003175E1"/>
    <w:rsid w:val="00353994"/>
    <w:rsid w:val="0039035C"/>
    <w:rsid w:val="003A2169"/>
    <w:rsid w:val="003C651F"/>
    <w:rsid w:val="003E6343"/>
    <w:rsid w:val="003F5AC2"/>
    <w:rsid w:val="00400031"/>
    <w:rsid w:val="00401B0A"/>
    <w:rsid w:val="004315A4"/>
    <w:rsid w:val="00443D54"/>
    <w:rsid w:val="00491F45"/>
    <w:rsid w:val="004B73C5"/>
    <w:rsid w:val="004C743C"/>
    <w:rsid w:val="00535162"/>
    <w:rsid w:val="00561F34"/>
    <w:rsid w:val="005676FD"/>
    <w:rsid w:val="005B5147"/>
    <w:rsid w:val="005F44B3"/>
    <w:rsid w:val="006341F3"/>
    <w:rsid w:val="00636D4A"/>
    <w:rsid w:val="00674601"/>
    <w:rsid w:val="006A4153"/>
    <w:rsid w:val="006B6B75"/>
    <w:rsid w:val="006E790F"/>
    <w:rsid w:val="006F3C29"/>
    <w:rsid w:val="006F5E39"/>
    <w:rsid w:val="0072293A"/>
    <w:rsid w:val="00725D29"/>
    <w:rsid w:val="0075366B"/>
    <w:rsid w:val="00771407"/>
    <w:rsid w:val="00781C25"/>
    <w:rsid w:val="007B5A9D"/>
    <w:rsid w:val="007E20CE"/>
    <w:rsid w:val="008219E3"/>
    <w:rsid w:val="008518F2"/>
    <w:rsid w:val="00871E54"/>
    <w:rsid w:val="0088011D"/>
    <w:rsid w:val="008833B9"/>
    <w:rsid w:val="00893AD0"/>
    <w:rsid w:val="00896949"/>
    <w:rsid w:val="008C6130"/>
    <w:rsid w:val="008D3018"/>
    <w:rsid w:val="00931EAA"/>
    <w:rsid w:val="00974A70"/>
    <w:rsid w:val="009A26E0"/>
    <w:rsid w:val="009A5F2A"/>
    <w:rsid w:val="009C0E0F"/>
    <w:rsid w:val="00A1037C"/>
    <w:rsid w:val="00AA19CB"/>
    <w:rsid w:val="00AA49AD"/>
    <w:rsid w:val="00AE539F"/>
    <w:rsid w:val="00AF177A"/>
    <w:rsid w:val="00B046A8"/>
    <w:rsid w:val="00B147F6"/>
    <w:rsid w:val="00B84368"/>
    <w:rsid w:val="00BB4973"/>
    <w:rsid w:val="00BC573C"/>
    <w:rsid w:val="00BD3A2F"/>
    <w:rsid w:val="00BD65D7"/>
    <w:rsid w:val="00BE59C9"/>
    <w:rsid w:val="00C2039C"/>
    <w:rsid w:val="00C4105D"/>
    <w:rsid w:val="00C51CB0"/>
    <w:rsid w:val="00C729B0"/>
    <w:rsid w:val="00C87EC6"/>
    <w:rsid w:val="00C917E9"/>
    <w:rsid w:val="00CA03C2"/>
    <w:rsid w:val="00CC31B1"/>
    <w:rsid w:val="00CE4345"/>
    <w:rsid w:val="00D06E62"/>
    <w:rsid w:val="00D1319B"/>
    <w:rsid w:val="00D2389C"/>
    <w:rsid w:val="00D57D9C"/>
    <w:rsid w:val="00D64AE0"/>
    <w:rsid w:val="00D71FE4"/>
    <w:rsid w:val="00D85C92"/>
    <w:rsid w:val="00D865F9"/>
    <w:rsid w:val="00D9279A"/>
    <w:rsid w:val="00D92FF0"/>
    <w:rsid w:val="00DC39E4"/>
    <w:rsid w:val="00DC7029"/>
    <w:rsid w:val="00E07751"/>
    <w:rsid w:val="00E07FD5"/>
    <w:rsid w:val="00E31084"/>
    <w:rsid w:val="00E44241"/>
    <w:rsid w:val="00EC6FC5"/>
    <w:rsid w:val="00EE3CFD"/>
    <w:rsid w:val="00EF1732"/>
    <w:rsid w:val="00F50D9A"/>
    <w:rsid w:val="00FA1F9B"/>
    <w:rsid w:val="00FA6AFC"/>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F046C79D-00E4-48C0-A49B-44A828D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 w:id="17466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7</cp:revision>
  <cp:lastPrinted>2022-05-24T20:42:00Z</cp:lastPrinted>
  <dcterms:created xsi:type="dcterms:W3CDTF">2022-05-24T22:07:00Z</dcterms:created>
  <dcterms:modified xsi:type="dcterms:W3CDTF">2023-01-24T16:09:00Z</dcterms:modified>
</cp:coreProperties>
</file>