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9E32D" w14:textId="3FA4E19A" w:rsidR="008D3018" w:rsidRDefault="003A2169" w:rsidP="009F36EC">
      <w:pPr>
        <w:pBdr>
          <w:bottom w:val="single" w:sz="12" w:space="1" w:color="auto"/>
        </w:pBdr>
        <w:ind w:left="-709" w:right="-377"/>
        <w:jc w:val="center"/>
        <w:outlineLvl w:val="0"/>
        <w:rPr>
          <w:rFonts w:ascii="Cambria" w:eastAsia="Times New Roman" w:hAnsi="Cambria" w:cs="Arial"/>
          <w:b/>
          <w:sz w:val="24"/>
          <w:szCs w:val="24"/>
          <w:lang w:eastAsia="es-ES"/>
        </w:rPr>
      </w:pPr>
      <w:r w:rsidRPr="00CA03C2">
        <w:rPr>
          <w:rFonts w:ascii="Cambria" w:eastAsia="Times New Roman" w:hAnsi="Cambria" w:cs="Arial"/>
          <w:b/>
          <w:lang w:val="es-ES_tradnl" w:eastAsia="es-ES"/>
        </w:rPr>
        <w:t xml:space="preserve">AVISO DE PRIVACIDAD INTEGRAL – </w:t>
      </w:r>
      <w:r w:rsidR="006A4153">
        <w:rPr>
          <w:rFonts w:ascii="Cambria" w:hAnsi="Cambria" w:cs="Arial"/>
          <w:b/>
          <w:sz w:val="24"/>
          <w:szCs w:val="24"/>
        </w:rPr>
        <w:t>IMPLEMENTACIÓN DEL SISTEMA DE CONTROL INTERNO INSTITUCIONAL EN EL MUNICIPIO DE MONTERREY.</w:t>
      </w:r>
    </w:p>
    <w:p w14:paraId="336FAB76" w14:textId="77777777" w:rsidR="009F36EC" w:rsidRPr="009F36EC" w:rsidRDefault="009F36EC" w:rsidP="009F36EC">
      <w:pPr>
        <w:pBdr>
          <w:bottom w:val="single" w:sz="12" w:space="1" w:color="auto"/>
        </w:pBdr>
        <w:ind w:left="-709" w:right="-377"/>
        <w:jc w:val="center"/>
        <w:outlineLvl w:val="0"/>
        <w:rPr>
          <w:rFonts w:ascii="Cambria" w:eastAsia="Times New Roman" w:hAnsi="Cambria" w:cs="Arial"/>
          <w:b/>
          <w:sz w:val="24"/>
          <w:szCs w:val="24"/>
          <w:lang w:eastAsia="es-ES"/>
        </w:rPr>
      </w:pPr>
    </w:p>
    <w:p w14:paraId="3EBA75C1" w14:textId="03A399E9"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8D3018" w:rsidRPr="001A61FC">
        <w:rPr>
          <w:rFonts w:ascii="Cambria" w:hAnsi="Cambria" w:cs="Arial"/>
          <w:color w:val="000000"/>
        </w:rPr>
        <w:t>La</w:t>
      </w:r>
      <w:r w:rsidR="00931EAA" w:rsidRPr="001A61FC">
        <w:rPr>
          <w:rFonts w:ascii="Cambria" w:hAnsi="Cambria" w:cs="Arial"/>
          <w:color w:val="000000"/>
        </w:rPr>
        <w:t xml:space="preserve"> </w:t>
      </w:r>
      <w:r w:rsidR="00C51CB0">
        <w:rPr>
          <w:rFonts w:ascii="Cambria" w:hAnsi="Cambria" w:cs="Arial"/>
          <w:color w:val="000000"/>
        </w:rPr>
        <w:t xml:space="preserve">Dirección de </w:t>
      </w:r>
      <w:r w:rsidR="006A4153">
        <w:rPr>
          <w:rFonts w:ascii="Cambria" w:hAnsi="Cambria" w:cs="Arial"/>
        </w:rPr>
        <w:t>Control Interno e Investigación</w:t>
      </w:r>
      <w:r w:rsidR="00C51CB0">
        <w:rPr>
          <w:rFonts w:ascii="Cambria" w:hAnsi="Cambria" w:cs="Arial"/>
          <w:color w:val="000000"/>
        </w:rPr>
        <w:t xml:space="preserve"> de la Cont</w:t>
      </w:r>
      <w:r w:rsidR="006A4153">
        <w:rPr>
          <w:rFonts w:ascii="Cambria" w:hAnsi="Cambria" w:cs="Arial"/>
          <w:color w:val="000000"/>
        </w:rPr>
        <w:t>raloría Municipal de Monterrey</w:t>
      </w:r>
      <w:r w:rsidR="00AE539F" w:rsidRPr="001A61FC">
        <w:rPr>
          <w:rFonts w:ascii="Cambria" w:eastAsia="Times New Roman" w:hAnsi="Cambria" w:cs="Arial"/>
          <w:lang w:val="es-ES_tradnl" w:eastAsia="es-ES"/>
        </w:rPr>
        <w:t xml:space="preserve">, con domicilio en </w:t>
      </w:r>
      <w:r w:rsidR="009F36EC">
        <w:rPr>
          <w:rFonts w:ascii="Cambria" w:eastAsia="Times New Roman" w:hAnsi="Cambria" w:cs="Arial"/>
          <w:b/>
          <w:lang w:val="es-ES_tradnl" w:eastAsia="es-ES"/>
        </w:rPr>
        <w:t>Hidalgo número 443, piso 2, en la colonia Centro, de Monterrey, Nuevo León, C.P. 64000</w:t>
      </w:r>
      <w:r w:rsidR="009F36EC">
        <w:rPr>
          <w:rFonts w:ascii="Cambria" w:eastAsia="Times New Roman" w:hAnsi="Cambria" w:cs="Arial"/>
          <w:lang w:val="es-ES_tradnl" w:eastAsia="es-ES"/>
        </w:rPr>
        <w:t>.</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514758BF" w14:textId="51DD745E" w:rsidR="001C43A5" w:rsidRPr="006A4153" w:rsidRDefault="00781C25"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6A4153">
        <w:rPr>
          <w:rFonts w:ascii="Cambria" w:hAnsi="Cambria"/>
        </w:rPr>
        <w:t>Teléfono particular y correo electrónico personal, en su caso.</w:t>
      </w:r>
    </w:p>
    <w:p w14:paraId="22C72175" w14:textId="4EA55A86" w:rsidR="00E44241" w:rsidRPr="00CA03C2" w:rsidRDefault="00E44241" w:rsidP="00781C25">
      <w:pPr>
        <w:pBdr>
          <w:bottom w:val="single" w:sz="12" w:space="1" w:color="auto"/>
        </w:pBdr>
        <w:ind w:left="-709" w:right="-377"/>
        <w:jc w:val="both"/>
        <w:outlineLvl w:val="0"/>
        <w:rPr>
          <w:rFonts w:ascii="Cambria" w:eastAsia="Times New Roman" w:hAnsi="Cambria" w:cs="Arial"/>
          <w:b/>
          <w:lang w:eastAsia="es-ES"/>
        </w:rPr>
      </w:pPr>
    </w:p>
    <w:p w14:paraId="15532F6F" w14:textId="1D58E2F0" w:rsidR="00781C25" w:rsidRDefault="00E44241" w:rsidP="006A4153">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6A4153">
        <w:rPr>
          <w:rFonts w:ascii="Cambria" w:eastAsia="Times New Roman" w:hAnsi="Cambria" w:cs="Arial"/>
          <w:lang w:eastAsia="es-ES"/>
        </w:rPr>
        <w:t>Se le informa que no serán sometidos datos personales sensibles.</w:t>
      </w:r>
    </w:p>
    <w:p w14:paraId="7606E57B" w14:textId="77777777" w:rsidR="006A4153" w:rsidRPr="006A4153" w:rsidRDefault="006A4153" w:rsidP="006A4153">
      <w:pPr>
        <w:pBdr>
          <w:bottom w:val="single" w:sz="12" w:space="1" w:color="auto"/>
        </w:pBdr>
        <w:ind w:left="-709" w:right="-377"/>
        <w:jc w:val="both"/>
        <w:outlineLvl w:val="0"/>
        <w:rPr>
          <w:rFonts w:ascii="Cambria" w:eastAsia="Times New Roman" w:hAnsi="Cambria" w:cs="Arial"/>
          <w:lang w:eastAsia="es-ES"/>
        </w:rPr>
      </w:pPr>
    </w:p>
    <w:p w14:paraId="42E3CABA" w14:textId="77777777" w:rsidR="009F36EC" w:rsidRDefault="003A2169" w:rsidP="00EF1732">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007848EA" w14:textId="6B35CB79" w:rsidR="00EF1732" w:rsidRDefault="009F36EC" w:rsidP="00EF1732">
      <w:pPr>
        <w:pBdr>
          <w:bottom w:val="single" w:sz="12" w:space="1" w:color="auto"/>
        </w:pBdr>
        <w:ind w:left="-709" w:right="-377"/>
        <w:jc w:val="both"/>
        <w:outlineLvl w:val="0"/>
        <w:rPr>
          <w:rFonts w:ascii="Cambria" w:hAnsi="Cambria" w:cs="Arial"/>
          <w:color w:val="000000"/>
        </w:rPr>
      </w:pPr>
      <w:r>
        <w:rPr>
          <w:rFonts w:ascii="Cambria" w:eastAsia="Times New Roman" w:hAnsi="Cambria" w:cs="Arial"/>
          <w:b/>
          <w:lang w:val="es-ES_tradnl" w:eastAsia="es-ES"/>
        </w:rPr>
        <w:t xml:space="preserve">Principal. </w:t>
      </w:r>
      <w:r w:rsidR="00EF1732" w:rsidRPr="00EF1732">
        <w:rPr>
          <w:rFonts w:ascii="Cambria" w:hAnsi="Cambria" w:cs="Arial"/>
          <w:color w:val="000000"/>
        </w:rPr>
        <w:t>Contar con un registro de los servidores públicos que sean los encargados de las Áreas Administrativas</w:t>
      </w:r>
      <w:r w:rsidR="00EF1732">
        <w:rPr>
          <w:rFonts w:ascii="Cambria" w:hAnsi="Cambria" w:cs="Arial"/>
          <w:color w:val="000000"/>
        </w:rPr>
        <w:t xml:space="preserve"> del Municipio, e</w:t>
      </w:r>
      <w:r w:rsidR="00EF1732" w:rsidRPr="00EF1732">
        <w:rPr>
          <w:rFonts w:ascii="Cambria" w:hAnsi="Cambria" w:cs="Arial"/>
          <w:color w:val="000000"/>
        </w:rPr>
        <w:t>stablecer comunicación ágil y directa para recolectar información de los procesos que cada Unidad Administrativa del Municipio realiza, así como, mantener una comunicación directa en caso de dudas o comentarios durante el proceso de implementación, capacitación y seguimiento del Sistema de Control Interno Institucional.</w:t>
      </w:r>
    </w:p>
    <w:p w14:paraId="58876EEE" w14:textId="77777777" w:rsidR="009F36EC" w:rsidRPr="00EF1732" w:rsidRDefault="009F36EC" w:rsidP="00EF1732">
      <w:pPr>
        <w:pBdr>
          <w:bottom w:val="single" w:sz="12" w:space="1" w:color="auto"/>
        </w:pBdr>
        <w:ind w:left="-709" w:right="-377"/>
        <w:jc w:val="both"/>
        <w:outlineLvl w:val="0"/>
        <w:rPr>
          <w:rFonts w:ascii="Cambria" w:hAnsi="Cambria" w:cs="Arial"/>
          <w:color w:val="000000"/>
        </w:rPr>
      </w:pPr>
    </w:p>
    <w:p w14:paraId="2191F687" w14:textId="7AEB55CB" w:rsidR="00EF1732" w:rsidRPr="00EF1732" w:rsidRDefault="009F36EC" w:rsidP="00EF1732">
      <w:pPr>
        <w:pBdr>
          <w:bottom w:val="single" w:sz="12" w:space="1" w:color="auto"/>
        </w:pBdr>
        <w:ind w:left="-709" w:right="-377"/>
        <w:jc w:val="both"/>
        <w:outlineLvl w:val="0"/>
        <w:rPr>
          <w:rFonts w:ascii="Cambria" w:hAnsi="Cambria" w:cs="Arial"/>
          <w:color w:val="000000"/>
        </w:rPr>
      </w:pPr>
      <w:r w:rsidRPr="009F36EC">
        <w:rPr>
          <w:rFonts w:ascii="Cambria" w:hAnsi="Cambria" w:cs="Arial"/>
          <w:b/>
          <w:color w:val="000000"/>
        </w:rPr>
        <w:t>Secundaria.</w:t>
      </w:r>
      <w:r>
        <w:rPr>
          <w:rFonts w:ascii="Cambria" w:hAnsi="Cambria" w:cs="Arial"/>
          <w:color w:val="000000"/>
        </w:rPr>
        <w:t xml:space="preserve"> Además,</w:t>
      </w:r>
      <w:r w:rsidR="00EF1732">
        <w:rPr>
          <w:rFonts w:ascii="Cambria" w:hAnsi="Cambria" w:cs="Arial"/>
          <w:color w:val="000000"/>
        </w:rPr>
        <w:t xml:space="preserve"> r</w:t>
      </w:r>
      <w:r w:rsidR="00EF1732" w:rsidRPr="00EF1732">
        <w:rPr>
          <w:rFonts w:ascii="Cambria" w:hAnsi="Cambria" w:cs="Arial"/>
          <w:color w:val="000000"/>
        </w:rPr>
        <w:t>ealizar la evaluación de la información recibida y elaborar el Programa de Trabajo de Control Interno Institucional (PTCI) y el Programa de Trabajo de Administración de Riesgos (PTAR).</w:t>
      </w:r>
    </w:p>
    <w:p w14:paraId="77AB5163" w14:textId="77777777" w:rsidR="00EF1732" w:rsidRPr="00EF1732" w:rsidRDefault="00EF1732" w:rsidP="00EF1732">
      <w:pPr>
        <w:pBdr>
          <w:bottom w:val="single" w:sz="12" w:space="1" w:color="auto"/>
        </w:pBdr>
        <w:ind w:left="-709" w:right="-377"/>
        <w:jc w:val="both"/>
        <w:outlineLvl w:val="0"/>
        <w:rPr>
          <w:rFonts w:ascii="Cambria" w:hAnsi="Cambria" w:cs="Arial"/>
          <w:color w:val="000000"/>
        </w:rPr>
      </w:pPr>
    </w:p>
    <w:p w14:paraId="3F50A5A4" w14:textId="217BCB63" w:rsidR="003A2169" w:rsidRPr="00EF1732" w:rsidRDefault="00EF1732" w:rsidP="00EF1732">
      <w:pPr>
        <w:pBdr>
          <w:bottom w:val="single" w:sz="12" w:space="1" w:color="auto"/>
        </w:pBdr>
        <w:ind w:left="-709" w:right="-377"/>
        <w:jc w:val="both"/>
        <w:outlineLvl w:val="0"/>
        <w:rPr>
          <w:rFonts w:ascii="Cambria" w:eastAsia="Times New Roman" w:hAnsi="Cambria" w:cs="Arial"/>
          <w:lang w:eastAsia="es-ES"/>
        </w:rPr>
      </w:pPr>
      <w:r>
        <w:rPr>
          <w:rFonts w:ascii="Cambria" w:hAnsi="Cambria" w:cs="Arial"/>
          <w:color w:val="000000"/>
        </w:rPr>
        <w:t>Así mismo, s</w:t>
      </w:r>
      <w:r w:rsidRPr="00EF1732">
        <w:rPr>
          <w:rFonts w:ascii="Cambria" w:hAnsi="Cambria" w:cs="Arial"/>
          <w:color w:val="000000"/>
        </w:rPr>
        <w:t>e hace de su conocimiento que sus datos personales podrán ser utilizados con fines de control y estadísticos, en el cual, toda aquella información que lo identifique o lo haga identificable será previamente disociada, por lo que no será posible relacionarlos con el titular.</w:t>
      </w:r>
    </w:p>
    <w:p w14:paraId="3E4FADE3" w14:textId="6112CDE8" w:rsidR="003A2169" w:rsidRPr="00CA03C2" w:rsidRDefault="003A2169" w:rsidP="003A2169">
      <w:pPr>
        <w:pBdr>
          <w:bottom w:val="single" w:sz="12" w:space="1" w:color="auto"/>
        </w:pBdr>
        <w:ind w:left="-709" w:right="-377"/>
        <w:jc w:val="both"/>
        <w:outlineLvl w:val="0"/>
        <w:rPr>
          <w:rFonts w:ascii="Cambria" w:eastAsia="Times New Roman" w:hAnsi="Cambria" w:cs="Arial"/>
          <w:lang w:eastAsia="es-ES"/>
        </w:rPr>
      </w:pPr>
    </w:p>
    <w:p w14:paraId="7060F317" w14:textId="1880A045" w:rsidR="00781C25" w:rsidRPr="00CA03C2" w:rsidRDefault="00781C25" w:rsidP="00D90DF8">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xml:space="preserve">; artículo 91 de la Ley de Transparencia y Acceso a la Información Pública del Estado de Nuevo León; </w:t>
      </w:r>
      <w:r w:rsidR="006A4153" w:rsidRPr="004107A8">
        <w:rPr>
          <w:rFonts w:ascii="Cambria" w:hAnsi="Cambria"/>
        </w:rPr>
        <w:t>1, 89, 92, fracción III, 101, 104 fracciones IV, V y VI de la Ley de Gobierno Municipal del Estado de Nuevo León</w:t>
      </w:r>
      <w:r w:rsidR="006A4153">
        <w:rPr>
          <w:rFonts w:ascii="Cambria" w:eastAsia="Times New Roman" w:hAnsi="Cambria" w:cs="Arial"/>
          <w:lang w:val="es-ES_tradnl" w:eastAsia="es-ES"/>
        </w:rPr>
        <w:t>; artículo</w:t>
      </w:r>
      <w:r w:rsidR="00BC573C">
        <w:rPr>
          <w:rFonts w:ascii="Cambria" w:eastAsia="Times New Roman" w:hAnsi="Cambria" w:cs="Arial"/>
          <w:lang w:val="es-ES_tradnl" w:eastAsia="es-ES"/>
        </w:rPr>
        <w:t xml:space="preserve"> </w:t>
      </w:r>
      <w:r w:rsidR="009F36EC" w:rsidRPr="00E6682F">
        <w:rPr>
          <w:rFonts w:ascii="Cambria" w:eastAsia="Times New Roman" w:hAnsi="Cambria" w:cs="Tahoma"/>
          <w:lang w:val="es-ES_tradnl" w:eastAsia="es-ES"/>
        </w:rPr>
        <w:t>51</w:t>
      </w:r>
      <w:r w:rsidR="009F36EC" w:rsidRPr="00E6682F">
        <w:rPr>
          <w:rFonts w:ascii="Cambria" w:eastAsia="Times New Roman" w:hAnsi="Cambria" w:cs="Arial"/>
          <w:lang w:val="es-ES_tradnl" w:eastAsia="es-ES"/>
        </w:rPr>
        <w:t xml:space="preserve"> </w:t>
      </w:r>
      <w:r w:rsidR="009F36EC">
        <w:rPr>
          <w:rFonts w:ascii="Cambria" w:eastAsia="Times New Roman" w:hAnsi="Cambria" w:cs="Arial"/>
          <w:lang w:val="es-ES_tradnl" w:eastAsia="es-ES"/>
        </w:rPr>
        <w:t xml:space="preserve">fracciones II y XVI, </w:t>
      </w:r>
      <w:r w:rsidR="009F36EC" w:rsidRPr="00E6682F">
        <w:rPr>
          <w:rFonts w:ascii="Cambria" w:eastAsia="Times New Roman" w:hAnsi="Cambria" w:cs="Arial"/>
          <w:lang w:val="es-ES_tradnl" w:eastAsia="es-ES"/>
        </w:rPr>
        <w:t>del Reglamento de la Administración Pública Municipal de Monterrey</w:t>
      </w:r>
      <w:r w:rsidR="009F36EC">
        <w:rPr>
          <w:rFonts w:ascii="Cambria" w:hAnsi="Cambria" w:cs="Arial"/>
        </w:rPr>
        <w:t xml:space="preserve">; y </w:t>
      </w:r>
      <w:r w:rsidR="009F36EC">
        <w:rPr>
          <w:rFonts w:ascii="Cambria" w:eastAsia="Times New Roman" w:hAnsi="Cambria" w:cs="Tahoma"/>
          <w:lang w:val="es-ES_tradnl" w:eastAsia="es-ES"/>
        </w:rPr>
        <w:t>artículos 2 fracción XIII, 4 fracción II</w:t>
      </w:r>
      <w:r w:rsidR="009F36EC" w:rsidRPr="004315A4">
        <w:rPr>
          <w:rFonts w:ascii="Cambria" w:eastAsia="Times New Roman" w:hAnsi="Cambria" w:cs="Tahoma"/>
          <w:lang w:val="es-ES_tradnl" w:eastAsia="es-ES"/>
        </w:rPr>
        <w:t xml:space="preserve">, </w:t>
      </w:r>
      <w:r w:rsidR="009F36EC">
        <w:rPr>
          <w:rFonts w:ascii="Cambria" w:eastAsia="Times New Roman" w:hAnsi="Cambria" w:cs="Tahoma"/>
          <w:lang w:val="es-ES_tradnl" w:eastAsia="es-ES"/>
        </w:rPr>
        <w:t>10</w:t>
      </w:r>
      <w:r w:rsidR="009F36EC" w:rsidRPr="004315A4">
        <w:rPr>
          <w:rFonts w:ascii="Cambria" w:eastAsia="Times New Roman" w:hAnsi="Cambria" w:cs="Tahoma"/>
          <w:lang w:val="es-ES_tradnl" w:eastAsia="es-ES"/>
        </w:rPr>
        <w:t xml:space="preserve"> </w:t>
      </w:r>
      <w:r w:rsidR="009F36EC">
        <w:rPr>
          <w:rFonts w:ascii="Cambria" w:eastAsia="Times New Roman" w:hAnsi="Cambria" w:cs="Tahoma"/>
          <w:lang w:val="es-ES_tradnl" w:eastAsia="es-ES"/>
        </w:rPr>
        <w:t>fracciones I, II y  XXVI</w:t>
      </w:r>
      <w:r w:rsidR="009F36EC" w:rsidRPr="004315A4">
        <w:rPr>
          <w:rFonts w:ascii="Cambria" w:eastAsia="Times New Roman" w:hAnsi="Cambria" w:cs="Tahoma"/>
          <w:lang w:val="es-ES_tradnl" w:eastAsia="es-ES"/>
        </w:rPr>
        <w:t xml:space="preserve"> del Reglamento Interior de la Contraloría Municipal de Monterrey.</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630DD937" w14:textId="2C0D7FE8"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eastAsia="Times New Roman" w:hAnsi="Cambria" w:cs="Arial"/>
          <w:b/>
          <w:lang w:val="es-ES_tradnl" w:eastAsia="es-ES"/>
        </w:rPr>
        <w:t xml:space="preserve">TRANSFERENCIAS. </w:t>
      </w:r>
      <w:r w:rsidR="002368C8" w:rsidRPr="001A61FC">
        <w:rPr>
          <w:rFonts w:ascii="Cambria" w:eastAsia="Times New Roman" w:hAnsi="Cambria" w:cs="Arial"/>
          <w:lang w:val="es-ES_tradnl" w:eastAsia="es-ES"/>
        </w:rPr>
        <w:t>Se informa que</w:t>
      </w:r>
      <w:r w:rsidR="00EF1732">
        <w:rPr>
          <w:rFonts w:ascii="Cambria" w:eastAsia="Times New Roman" w:hAnsi="Cambria" w:cs="Arial"/>
          <w:lang w:val="es-ES_tradnl" w:eastAsia="es-ES"/>
        </w:rPr>
        <w:t xml:space="preserve">, salvo </w:t>
      </w:r>
      <w:r w:rsidR="002368C8" w:rsidRPr="001A61FC">
        <w:rPr>
          <w:rFonts w:ascii="Cambria" w:eastAsia="Times New Roman" w:hAnsi="Cambria" w:cs="Arial"/>
          <w:lang w:val="es-ES_tradnl" w:eastAsia="es-ES"/>
        </w:rPr>
        <w:t xml:space="preserve">en </w:t>
      </w:r>
      <w:r w:rsidR="00C87EC6" w:rsidRPr="001A61FC">
        <w:rPr>
          <w:rFonts w:ascii="Cambria" w:eastAsia="Times New Roman" w:hAnsi="Cambria" w:cs="Arial"/>
          <w:lang w:val="es-ES_tradnl" w:eastAsia="es-ES"/>
        </w:rPr>
        <w:t>requerimientos de información de una autoridad competente, que estén d</w:t>
      </w:r>
      <w:r w:rsidR="00EF1732">
        <w:rPr>
          <w:rFonts w:ascii="Cambria" w:eastAsia="Times New Roman" w:hAnsi="Cambria" w:cs="Arial"/>
          <w:lang w:val="es-ES_tradnl" w:eastAsia="es-ES"/>
        </w:rPr>
        <w:t xml:space="preserve">ebidamente fundados y motivados, </w:t>
      </w:r>
      <w:r w:rsidR="00EF1732" w:rsidRPr="004107A8">
        <w:rPr>
          <w:rFonts w:ascii="Cambria" w:hAnsi="Cambria"/>
        </w:rPr>
        <w:t>no se realizará</w:t>
      </w:r>
      <w:r w:rsidR="00EF1732">
        <w:rPr>
          <w:rFonts w:ascii="Cambria" w:hAnsi="Cambria"/>
        </w:rPr>
        <w:t>n</w:t>
      </w:r>
      <w:r w:rsidR="00EF1732" w:rsidRPr="004107A8">
        <w:rPr>
          <w:rFonts w:ascii="Cambria" w:hAnsi="Cambria"/>
        </w:rPr>
        <w:t xml:space="preserve"> transferencia</w:t>
      </w:r>
      <w:r w:rsidR="00EF1732">
        <w:rPr>
          <w:rFonts w:ascii="Cambria" w:hAnsi="Cambria"/>
        </w:rPr>
        <w:t>s</w:t>
      </w:r>
      <w:r w:rsidR="002C2AA5">
        <w:rPr>
          <w:rFonts w:ascii="Cambria" w:hAnsi="Cambria"/>
        </w:rPr>
        <w:t xml:space="preserve"> de sus datos personales.</w:t>
      </w:r>
    </w:p>
    <w:p w14:paraId="25530D1E" w14:textId="77777777"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p>
    <w:p w14:paraId="177EDAF6" w14:textId="77777777" w:rsidR="002C2AA5" w:rsidRDefault="003A2169" w:rsidP="002C2AA5">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9F36EC">
        <w:rPr>
          <w:rFonts w:ascii="Cambria" w:eastAsia="Times New Roman" w:hAnsi="Cambria" w:cs="Arial"/>
          <w:b/>
          <w:lang w:val="es-ES_tradnl" w:eastAsia="es-ES"/>
        </w:rPr>
        <w:t>Hidalgo número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2EA5FCA3" w14:textId="4FF224E9" w:rsidR="00DC7029" w:rsidRPr="002C2AA5" w:rsidRDefault="003A2169" w:rsidP="002C2AA5">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lastRenderedPageBreak/>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9F36EC">
        <w:rPr>
          <w:rFonts w:ascii="Cambria" w:eastAsia="Times New Roman" w:hAnsi="Cambria" w:cs="Arial"/>
          <w:b/>
          <w:lang w:val="es-ES_tradnl" w:eastAsia="es-ES"/>
        </w:rPr>
        <w:t>Hidalgo número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6A4153">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6DABE07B"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 xml:space="preserve">a </w:t>
      </w:r>
      <w:r w:rsidR="00220C36">
        <w:rPr>
          <w:rFonts w:ascii="Cambria" w:hAnsi="Cambria" w:cs="Arial"/>
          <w:color w:val="000000"/>
        </w:rPr>
        <w:t xml:space="preserve">Dirección de </w:t>
      </w:r>
      <w:r w:rsidR="00220C36">
        <w:rPr>
          <w:rFonts w:ascii="Cambria" w:hAnsi="Cambria" w:cs="Arial"/>
        </w:rPr>
        <w:t>Control Interno e Investigación</w:t>
      </w:r>
      <w:r w:rsidR="00220C36">
        <w:rPr>
          <w:rFonts w:ascii="Cambria" w:hAnsi="Cambria" w:cs="Arial"/>
          <w:color w:val="000000"/>
        </w:rPr>
        <w:t xml:space="preserve"> de la Contraloría Municipal de Monterrey,</w:t>
      </w:r>
      <w:r w:rsidR="00CA03C2" w:rsidRPr="00CA03C2">
        <w:rPr>
          <w:rFonts w:ascii="Cambria" w:eastAsia="Times New Roman" w:hAnsi="Cambria" w:cs="Arial"/>
          <w:lang w:val="es-ES_tradnl" w:eastAsia="es-ES"/>
        </w:rPr>
        <w:t xml:space="preserve">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5D1DB64F" w14:textId="0FA33472" w:rsidR="00112EB8" w:rsidRPr="003657BF" w:rsidRDefault="001F55B0" w:rsidP="00112EB8">
      <w:pPr>
        <w:pBdr>
          <w:bottom w:val="single" w:sz="12" w:space="1" w:color="auto"/>
        </w:pBdr>
        <w:ind w:left="-709" w:right="-377"/>
        <w:jc w:val="right"/>
        <w:outlineLvl w:val="0"/>
        <w:rPr>
          <w:rFonts w:ascii="Cambria" w:hAnsi="Cambria" w:cs="Arial"/>
          <w:iCs/>
        </w:rPr>
      </w:pPr>
      <w:r w:rsidRPr="001F55B0">
        <w:rPr>
          <w:rFonts w:ascii="Cambria" w:eastAsia="Times New Roman" w:hAnsi="Cambria" w:cs="Arial"/>
          <w:i/>
          <w:iCs/>
          <w:lang w:val="es-ES_tradnl" w:eastAsia="es-ES"/>
        </w:rPr>
        <w:lastRenderedPageBreak/>
        <w:t>Fecha de última Actualización 25/Enero/2023</w:t>
      </w:r>
      <w:bookmarkStart w:id="1" w:name="_GoBack"/>
      <w:bookmarkEnd w:id="1"/>
    </w:p>
    <w:p w14:paraId="161B2D24" w14:textId="613B289F" w:rsidR="005B4BAF" w:rsidRDefault="004D0C77">
      <w:pPr>
        <w:rPr>
          <w:rFonts w:ascii="Cambria" w:hAnsi="Cambria" w:cs="Arial"/>
        </w:rPr>
      </w:pPr>
    </w:p>
    <w:p w14:paraId="35923B4C" w14:textId="6FBA5E2D" w:rsidR="00EB5B74" w:rsidRDefault="00EB5B74">
      <w:pPr>
        <w:rPr>
          <w:rFonts w:ascii="Cambria" w:hAnsi="Cambria" w:cs="Arial"/>
        </w:rPr>
      </w:pPr>
    </w:p>
    <w:sectPr w:rsidR="00EB5B74"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D25E1" w14:textId="77777777" w:rsidR="004D0C77" w:rsidRDefault="004D0C77" w:rsidP="00401B0A">
      <w:r>
        <w:separator/>
      </w:r>
    </w:p>
  </w:endnote>
  <w:endnote w:type="continuationSeparator" w:id="0">
    <w:p w14:paraId="674455F2" w14:textId="77777777" w:rsidR="004D0C77" w:rsidRDefault="004D0C77"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C1D6C" w14:textId="77777777" w:rsidR="004D0C77" w:rsidRDefault="004D0C77" w:rsidP="00401B0A">
      <w:r>
        <w:separator/>
      </w:r>
    </w:p>
  </w:footnote>
  <w:footnote w:type="continuationSeparator" w:id="0">
    <w:p w14:paraId="566DCF88" w14:textId="77777777" w:rsidR="004D0C77" w:rsidRDefault="004D0C77"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69"/>
    <w:rsid w:val="000105A9"/>
    <w:rsid w:val="000B41D3"/>
    <w:rsid w:val="00112EB8"/>
    <w:rsid w:val="00176AA4"/>
    <w:rsid w:val="00192C5E"/>
    <w:rsid w:val="001A1EB7"/>
    <w:rsid w:val="001A61FC"/>
    <w:rsid w:val="001B0AB5"/>
    <w:rsid w:val="001C43A5"/>
    <w:rsid w:val="001C73A8"/>
    <w:rsid w:val="001F55B0"/>
    <w:rsid w:val="00213D72"/>
    <w:rsid w:val="00220C36"/>
    <w:rsid w:val="002368C8"/>
    <w:rsid w:val="0026433A"/>
    <w:rsid w:val="0027445F"/>
    <w:rsid w:val="002C2AA5"/>
    <w:rsid w:val="002C4DB3"/>
    <w:rsid w:val="002F45B3"/>
    <w:rsid w:val="003175E1"/>
    <w:rsid w:val="0039035C"/>
    <w:rsid w:val="003A2169"/>
    <w:rsid w:val="003C651F"/>
    <w:rsid w:val="003F5AC2"/>
    <w:rsid w:val="00400031"/>
    <w:rsid w:val="00401B0A"/>
    <w:rsid w:val="00443D54"/>
    <w:rsid w:val="004B73C5"/>
    <w:rsid w:val="004C743C"/>
    <w:rsid w:val="004D0C77"/>
    <w:rsid w:val="00561F34"/>
    <w:rsid w:val="005676FD"/>
    <w:rsid w:val="005B5147"/>
    <w:rsid w:val="005E7D7D"/>
    <w:rsid w:val="005F44B3"/>
    <w:rsid w:val="00636D4A"/>
    <w:rsid w:val="00674601"/>
    <w:rsid w:val="006A4153"/>
    <w:rsid w:val="006B6B75"/>
    <w:rsid w:val="006E790F"/>
    <w:rsid w:val="006F3C29"/>
    <w:rsid w:val="00725D29"/>
    <w:rsid w:val="00727C6A"/>
    <w:rsid w:val="0075366B"/>
    <w:rsid w:val="00771407"/>
    <w:rsid w:val="00781C25"/>
    <w:rsid w:val="007864E2"/>
    <w:rsid w:val="007B5A9D"/>
    <w:rsid w:val="008219E3"/>
    <w:rsid w:val="00871E54"/>
    <w:rsid w:val="0088011D"/>
    <w:rsid w:val="008833B9"/>
    <w:rsid w:val="00893AD0"/>
    <w:rsid w:val="00896949"/>
    <w:rsid w:val="008C6130"/>
    <w:rsid w:val="008D3018"/>
    <w:rsid w:val="00931EAA"/>
    <w:rsid w:val="00974A70"/>
    <w:rsid w:val="009A26E0"/>
    <w:rsid w:val="009A5F2A"/>
    <w:rsid w:val="009F36EC"/>
    <w:rsid w:val="009F7437"/>
    <w:rsid w:val="00A1037C"/>
    <w:rsid w:val="00AA19CB"/>
    <w:rsid w:val="00AE539F"/>
    <w:rsid w:val="00AF177A"/>
    <w:rsid w:val="00B046A8"/>
    <w:rsid w:val="00B147F6"/>
    <w:rsid w:val="00B84368"/>
    <w:rsid w:val="00BB4973"/>
    <w:rsid w:val="00BC573C"/>
    <w:rsid w:val="00BD3A2F"/>
    <w:rsid w:val="00BD65D7"/>
    <w:rsid w:val="00BE59C9"/>
    <w:rsid w:val="00C2039C"/>
    <w:rsid w:val="00C51CB0"/>
    <w:rsid w:val="00C833CB"/>
    <w:rsid w:val="00C87EC6"/>
    <w:rsid w:val="00C917E9"/>
    <w:rsid w:val="00CA03C2"/>
    <w:rsid w:val="00CC31B1"/>
    <w:rsid w:val="00CE4345"/>
    <w:rsid w:val="00CF3B97"/>
    <w:rsid w:val="00D06E62"/>
    <w:rsid w:val="00D2389C"/>
    <w:rsid w:val="00D57D9C"/>
    <w:rsid w:val="00D71FE4"/>
    <w:rsid w:val="00D85C92"/>
    <w:rsid w:val="00D865F9"/>
    <w:rsid w:val="00D90DF8"/>
    <w:rsid w:val="00D9279A"/>
    <w:rsid w:val="00D92FF0"/>
    <w:rsid w:val="00DC39E4"/>
    <w:rsid w:val="00DC7029"/>
    <w:rsid w:val="00E07751"/>
    <w:rsid w:val="00E07FD5"/>
    <w:rsid w:val="00E31084"/>
    <w:rsid w:val="00E44241"/>
    <w:rsid w:val="00EB5B74"/>
    <w:rsid w:val="00EC6FC5"/>
    <w:rsid w:val="00EE3CFD"/>
    <w:rsid w:val="00EF1732"/>
    <w:rsid w:val="00F75C47"/>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FBEA0AFA-A258-4EBB-9B80-0F5354519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191234979">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3</Pages>
  <Words>1117</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36</cp:revision>
  <cp:lastPrinted>2022-05-24T18:01:00Z</cp:lastPrinted>
  <dcterms:created xsi:type="dcterms:W3CDTF">2021-12-07T17:19:00Z</dcterms:created>
  <dcterms:modified xsi:type="dcterms:W3CDTF">2023-01-24T16:10:00Z</dcterms:modified>
</cp:coreProperties>
</file>