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721" w:rsidRDefault="002E3A97">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AVISO DE PRIVACIDAD INTEGRAL – INTEGRACIÓN DE EXPEDIENTES LABORALES.</w:t>
      </w:r>
    </w:p>
    <w:p w:rsidR="00A34721" w:rsidRDefault="00A34721">
      <w:pPr>
        <w:jc w:val="both"/>
        <w:rPr>
          <w:rFonts w:ascii="Gabarito" w:eastAsia="Gabarito" w:hAnsi="Gabarito" w:cs="Gabarito"/>
        </w:rPr>
      </w:pP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Dirección de Enlace Municipal de la Secretaría de</w:t>
      </w:r>
      <w:r w:rsidR="0047247E">
        <w:rPr>
          <w:rFonts w:ascii="Gabarito" w:eastAsia="Gabarito" w:hAnsi="Gabarito" w:cs="Gabarito"/>
        </w:rPr>
        <w:t xml:space="preserve"> Participación Ciudadana</w:t>
      </w:r>
      <w:r>
        <w:rPr>
          <w:rFonts w:ascii="Gabarito" w:eastAsia="Gabarito" w:hAnsi="Gabarito" w:cs="Gabarito"/>
        </w:rPr>
        <w:t>, con domicilio ubicado en</w:t>
      </w:r>
      <w:r w:rsidR="0047247E">
        <w:rPr>
          <w:rFonts w:ascii="Gabarito" w:eastAsia="Gabarito" w:hAnsi="Gabarito" w:cs="Gabarito"/>
        </w:rPr>
        <w:t xml:space="preserve"> Maderería la Victoria, Ramón Corona 900</w:t>
      </w:r>
      <w:r>
        <w:rPr>
          <w:rFonts w:ascii="Gabarito" w:eastAsia="Gabarito" w:hAnsi="Gabarito" w:cs="Gabarito"/>
        </w:rPr>
        <w:t>, Centro, Monterrey, N.L. C.P. 64000.</w:t>
      </w:r>
    </w:p>
    <w:p w:rsidR="00A34721" w:rsidRDefault="00A34721">
      <w:pPr>
        <w:jc w:val="both"/>
        <w:rPr>
          <w:rFonts w:ascii="Gabarito" w:eastAsia="Gabarito" w:hAnsi="Gabarito" w:cs="Gabarito"/>
        </w:rPr>
      </w:pPr>
      <w:bookmarkStart w:id="1" w:name="_GoBack"/>
      <w:bookmarkEnd w:id="1"/>
    </w:p>
    <w:p w:rsidR="00A34721" w:rsidRDefault="002E3A97">
      <w:pPr>
        <w:jc w:val="both"/>
        <w:rPr>
          <w:rFonts w:ascii="Gabarito" w:eastAsia="Gabarito" w:hAnsi="Gabarito" w:cs="Gabarito"/>
        </w:rPr>
      </w:pPr>
      <w:r>
        <w:rPr>
          <w:rFonts w:ascii="Gabarito" w:eastAsia="Gabarito" w:hAnsi="Gabarito" w:cs="Gabarito"/>
          <w:b/>
          <w:bCs/>
        </w:rPr>
        <w:t>DATOS PERSO</w:t>
      </w:r>
      <w:r>
        <w:rPr>
          <w:rFonts w:ascii="Gabarito" w:eastAsia="Gabarito" w:hAnsi="Gabarito" w:cs="Gabarito"/>
          <w:b/>
          <w:bCs/>
        </w:rPr>
        <w:t>NALES QUE SERÁN SOMETIDOS A TRATAMIENTO.</w:t>
      </w:r>
      <w:r>
        <w:rPr>
          <w:rFonts w:ascii="Gabarito" w:eastAsia="Gabarito" w:hAnsi="Gabarito" w:cs="Gabarito"/>
        </w:rPr>
        <w:t xml:space="preserve"> Nombre completo, sexo, comprobante de domicilio, fecha de nacimiento, edad, teléfonos particular y celular, correo electrónico, clave única de registro de población (</w:t>
      </w:r>
      <w:proofErr w:type="spellStart"/>
      <w:r>
        <w:rPr>
          <w:rFonts w:ascii="Gabarito" w:eastAsia="Gabarito" w:hAnsi="Gabarito" w:cs="Gabarito"/>
        </w:rPr>
        <w:t>curp</w:t>
      </w:r>
      <w:proofErr w:type="spellEnd"/>
      <w:r>
        <w:rPr>
          <w:rFonts w:ascii="Gabarito" w:eastAsia="Gabarito" w:hAnsi="Gabarito" w:cs="Gabarito"/>
        </w:rPr>
        <w:t>), acta de nacimiento, identificación de elec</w:t>
      </w:r>
      <w:r>
        <w:rPr>
          <w:rFonts w:ascii="Gabarito" w:eastAsia="Gabarito" w:hAnsi="Gabarito" w:cs="Gabarito"/>
        </w:rPr>
        <w:t>tor vigente, licencia de conducir vigente, comprobante del último grado de estudios, información curricular, constancia de no inhabilitación.</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DATOS PERSONALES SENSIBLES:</w:t>
      </w:r>
      <w:r>
        <w:rPr>
          <w:rFonts w:ascii="Gabarito" w:eastAsia="Gabarito" w:hAnsi="Gabarito" w:cs="Gabarito"/>
        </w:rPr>
        <w:t xml:space="preserve"> Imagen mediante fotografía, acta de matrimonio, acta de nacimiento de esposa o esposo</w:t>
      </w:r>
      <w:r>
        <w:rPr>
          <w:rFonts w:ascii="Gabarito" w:eastAsia="Gabarito" w:hAnsi="Gabarito" w:cs="Gabarito"/>
        </w:rPr>
        <w:t>, acta de nacimiento de hijos o hijas, clave única de registro de población (</w:t>
      </w:r>
      <w:proofErr w:type="spellStart"/>
      <w:r>
        <w:rPr>
          <w:rFonts w:ascii="Gabarito" w:eastAsia="Gabarito" w:hAnsi="Gabarito" w:cs="Gabarito"/>
        </w:rPr>
        <w:t>curp</w:t>
      </w:r>
      <w:proofErr w:type="spellEnd"/>
      <w:r>
        <w:rPr>
          <w:rFonts w:ascii="Gabarito" w:eastAsia="Gabarito" w:hAnsi="Gabarito" w:cs="Gabarito"/>
        </w:rPr>
        <w:t>) de hijos o hijas.</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Para efecto de comprender cuales son los datos sensibles, se le informa que son todos aquellos datos que hacen referencia a la vida íntima de las personas</w:t>
      </w:r>
      <w:r>
        <w:rPr>
          <w:rFonts w:ascii="Gabarito" w:eastAsia="Gabarito" w:hAnsi="Gabarito" w:cs="Gabarito"/>
        </w:rPr>
        <w:t>, entre ellos la preferencia sexual, estado de salud, información genética, ideología u opiniones políticas, creencias religiosas, filosóficas, morales, afiliación sindical y origen racial o étnico, de conformidad con lo previsto en el artículo 3, fracción</w:t>
      </w:r>
      <w:r>
        <w:rPr>
          <w:rFonts w:ascii="Gabarito" w:eastAsia="Gabarito" w:hAnsi="Gabarito" w:cs="Gabarito"/>
        </w:rPr>
        <w:t xml:space="preserve"> XI de la Ley de Protección de Datos Personales en Posesión de Sujetos Obligados del Estado de Nuevo León.</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Se hace de su conocimiento que, derivado de que entre los datos recabados se encuentran datos personales de niños, niñas y adolescentes, estos serán</w:t>
      </w:r>
      <w:r>
        <w:rPr>
          <w:rFonts w:ascii="Gabarito" w:eastAsia="Gabarito" w:hAnsi="Gabarito" w:cs="Gabarito"/>
        </w:rPr>
        <w:t xml:space="preserve"> considerados datos personales sensibles, por lo que su tratamiento estará sujeto a medidas de seguridad reforzadas y consentimiento expreso en términos del artículo 7 de la Ley General de Protección de Datos Personales en Posesión de Sujetos Obligados en </w:t>
      </w:r>
      <w:r>
        <w:rPr>
          <w:rFonts w:ascii="Gabarito" w:eastAsia="Gabarito" w:hAnsi="Gabarito" w:cs="Gabarito"/>
        </w:rPr>
        <w:t>su último párrafo, así como el artículo 7, último párrafo de la Ley de Protección de Datos Personales en Posesión de Sujetos Obligados del Estado de Nuevo León.</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FINALIDADES.</w:t>
      </w:r>
      <w:r>
        <w:rPr>
          <w:rFonts w:ascii="Gabarito" w:eastAsia="Gabarito" w:hAnsi="Gabarito" w:cs="Gabarito"/>
        </w:rPr>
        <w:t xml:space="preserve"> Los datos personales serán utilizados con la finalidad de llevar a cabo las evalu</w:t>
      </w:r>
      <w:r>
        <w:rPr>
          <w:rFonts w:ascii="Gabarito" w:eastAsia="Gabarito" w:hAnsi="Gabarito" w:cs="Gabarito"/>
        </w:rPr>
        <w:t xml:space="preserve">aciones necesarias para su ingreso al Servicio de la Administración Pública Municipal y para integrar el expediente laboral y el digital. </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Gestionar el pago de salario y demás prestaciones que como empleado municipal le corresponden, también se usarán par</w:t>
      </w:r>
      <w:r>
        <w:rPr>
          <w:rFonts w:ascii="Gabarito" w:eastAsia="Gabarito" w:hAnsi="Gabarito" w:cs="Gabarito"/>
        </w:rPr>
        <w:t>a la afiliación al servicio médico y, en su caso, a sus beneficiarios, mantener actualizada la información que integra el expediente laboral y el digital. Realizar todo tipo de evaluaciones o encuestas relacionadas con las labores que presta la persona ser</w:t>
      </w:r>
      <w:r>
        <w:rPr>
          <w:rFonts w:ascii="Gabarito" w:eastAsia="Gabarito" w:hAnsi="Gabarito" w:cs="Gabarito"/>
        </w:rPr>
        <w:t>vidora pública. Realizar el trámite para el seguro de vida por defunción, actualizar los datos de manera anual o cuando se requiera. Asimismo, los datos personales que nos proporcione podrán ser utilizados para contar con datos de control, estadísticos e i</w:t>
      </w:r>
      <w:r>
        <w:rPr>
          <w:rFonts w:ascii="Gabarito" w:eastAsia="Gabarito" w:hAnsi="Gabarito" w:cs="Gabarito"/>
        </w:rPr>
        <w:t xml:space="preserve">nformes sobre el servicio brindado. </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 datos personales se realiza con fundamento en los artículos 1, 3 fracción III, 7 al 26, 36, 37, y demás relativos, </w:t>
      </w:r>
      <w:r>
        <w:rPr>
          <w:rFonts w:ascii="Gabarito" w:eastAsia="Gabarito" w:hAnsi="Gabarito" w:cs="Gabarito"/>
        </w:rPr>
        <w:lastRenderedPageBreak/>
        <w:t>de la Ley General de Protecci</w:t>
      </w:r>
      <w:r>
        <w:rPr>
          <w:rFonts w:ascii="Gabarito" w:eastAsia="Gabarito" w:hAnsi="Gabarito" w:cs="Gabarito"/>
        </w:rPr>
        <w:t>ón de Datos Personales en Posesión de Sujetos Obligados; artículos 3, fracción II, 16 al 31, 36, 37, 81, 97, 99 de la Ley de Protección de Datos Personales en Posesión de Sujetos Obligados del Estado de Nuevo León; artículo 91 fracción II,  de la Ley de Tr</w:t>
      </w:r>
      <w:r>
        <w:rPr>
          <w:rFonts w:ascii="Gabarito" w:eastAsia="Gabarito" w:hAnsi="Gabarito" w:cs="Gabarito"/>
        </w:rPr>
        <w:t>ansparencia y Acceso a la Información Pública del Estado de Nuevo León; artículos 1, 87 y 89 de la Ley de Gobierno Municipal del Estado de Nuevo León y artículos 1, 16 fracción X</w:t>
      </w:r>
      <w:r w:rsidR="0047247E">
        <w:rPr>
          <w:rFonts w:ascii="Gabarito" w:eastAsia="Gabarito" w:hAnsi="Gabarito" w:cs="Gabarito"/>
        </w:rPr>
        <w:t>IV, 160, 122 y 170</w:t>
      </w:r>
      <w:r>
        <w:rPr>
          <w:rFonts w:ascii="Gabarito" w:eastAsia="Gabarito" w:hAnsi="Gabarito" w:cs="Gabarito"/>
        </w:rPr>
        <w:t xml:space="preserve"> fracciones I, III y XV, del Reglamento de la Administración P</w:t>
      </w:r>
      <w:r>
        <w:rPr>
          <w:rFonts w:ascii="Gabarito" w:eastAsia="Gabarito" w:hAnsi="Gabarito" w:cs="Gabarito"/>
        </w:rPr>
        <w:t xml:space="preserve">ública Municipal de Monterrey. </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TRANSFERENCIAS</w:t>
      </w:r>
      <w:r>
        <w:rPr>
          <w:rFonts w:ascii="Gabarito" w:eastAsia="Gabarito" w:hAnsi="Gabarito" w:cs="Gabarito"/>
        </w:rPr>
        <w:t>. Se le informa que no se realizarán transferencias externas de datos personales, nacionales o internacionales.</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En caso de requerirse posteriormente alguna transferencia, podrá llevarse a cabo previo consenti</w:t>
      </w:r>
      <w:r>
        <w:rPr>
          <w:rFonts w:ascii="Gabarito" w:eastAsia="Gabarito" w:hAnsi="Gabarito" w:cs="Gabarito"/>
        </w:rPr>
        <w:t>miento del titular de los datos, y mediante la suscripción de cláusulas contractuales con la debida formalidad en convenios de colaboración o cualquier instrumento jurídico, conforme lo prevé el artículo 60 de la Ley General de Protección de Datos Personal</w:t>
      </w:r>
      <w:r>
        <w:rPr>
          <w:rFonts w:ascii="Gabarito" w:eastAsia="Gabarito" w:hAnsi="Gabarito" w:cs="Gabarito"/>
        </w:rPr>
        <w:t>es en Posesión de Sujetos Obligados, en correlación con los artículos 76 al 80 de la Ley de Protección de Datos Personales en Posesión de Sujetos Obligados del Estado de Nuevo León y disposición XIV de los Lineamientos en Materia de Protección de Datos Per</w:t>
      </w:r>
      <w:r>
        <w:rPr>
          <w:rFonts w:ascii="Gabarito" w:eastAsia="Gabarito" w:hAnsi="Gabarito" w:cs="Gabarito"/>
        </w:rPr>
        <w:t>sonales para los Sujetos Obligados del Municipio de Monterrey, lo anterior debidamente fundado y motivado.</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 xml:space="preserve">Considerando que por excepción sólo podrán realizarse transferencias de datos personales sin necesidad de requerir el consentimiento del titular de </w:t>
      </w:r>
      <w:r>
        <w:rPr>
          <w:rFonts w:ascii="Gabarito" w:eastAsia="Gabarito" w:hAnsi="Gabarito" w:cs="Gabarito"/>
        </w:rPr>
        <w:t>los datos, en los supuestos que prevé el artículo 64 de la Ley General de Protección de Datos Personales en Posesión de Sujetos Obligados, en correlación con el artículo 81 de la Ley de Protección de Datos Personales en Posesión de Sujetos Obligados del Es</w:t>
      </w:r>
      <w:r>
        <w:rPr>
          <w:rFonts w:ascii="Gabarito" w:eastAsia="Gabarito" w:hAnsi="Gabarito" w:cs="Gabarito"/>
        </w:rPr>
        <w:t>tado de Nuevo León.</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bookmarkStart w:id="2" w:name="_heading=h.30j0zll" w:colFirst="0" w:colLast="0"/>
      <w:bookmarkEnd w:id="2"/>
      <w:r>
        <w:rPr>
          <w:rFonts w:ascii="Gabarito" w:eastAsia="Gabarito" w:hAnsi="Gabarito" w:cs="Gabarito"/>
          <w:b/>
          <w:bCs/>
        </w:rPr>
        <w:t>MANIFESTACIÓN DE NEGATIVA PARA EL TRATAMIENTO DE SUS DATOS PERSONALES.</w:t>
      </w:r>
      <w:r>
        <w:rPr>
          <w:rFonts w:ascii="Gabarito" w:eastAsia="Gabarito" w:hAnsi="Gabarito" w:cs="Gabarito"/>
        </w:rPr>
        <w:t xml:space="preserve"> Podrá manifestar su negativa de tratamiento de sus datos personales, directamente en la </w:t>
      </w:r>
      <w:r w:rsidR="0047247E">
        <w:rPr>
          <w:rFonts w:ascii="Gabarito" w:eastAsia="Gabarito" w:hAnsi="Gabarito" w:cs="Gabarito"/>
        </w:rPr>
        <w:t xml:space="preserve">Dirección de Enlace Municipal de la Secretaría de Participación Ciudadana, con domicilio ubicado en Maderería la Victoria, Ramón Corona 900, Centro, </w:t>
      </w:r>
      <w:r w:rsidR="0047247E">
        <w:rPr>
          <w:rFonts w:ascii="Gabarito" w:eastAsia="Gabarito" w:hAnsi="Gabarito" w:cs="Gabarito"/>
        </w:rPr>
        <w:t>64000, Monterrey</w:t>
      </w:r>
      <w:r>
        <w:rPr>
          <w:rFonts w:ascii="Gabarito" w:eastAsia="Gabarito" w:hAnsi="Gabarito" w:cs="Gabarito"/>
        </w:rPr>
        <w:t>, Nuevo León; o acudiendo directamente ante la Unidad de Transparencia de Administración Pública Centralizada del Municipio de Monterrey (Dirección de Tr</w:t>
      </w:r>
      <w:r>
        <w:rPr>
          <w:rFonts w:ascii="Gabarito" w:eastAsia="Gabarito" w:hAnsi="Gabarito" w:cs="Gabarito"/>
        </w:rPr>
        <w:t xml:space="preserve">ansparencia de la Contraloría Municipal), con domicilio en Hidalgo número 443, piso 1, en la colonia Centro, de Monterrey, Nuevo León, C.P. 64000, y/o por medio del correo electrónico: </w:t>
      </w:r>
      <w:hyperlink r:id="rId7">
        <w:r>
          <w:rPr>
            <w:rFonts w:ascii="Gabarito" w:eastAsia="Gabarito" w:hAnsi="Gabarito" w:cs="Gabarito"/>
            <w:color w:val="0000FF"/>
            <w:u w:val="single"/>
          </w:rPr>
          <w:t>transp</w:t>
        </w:r>
        <w:r>
          <w:rPr>
            <w:rFonts w:ascii="Gabarito" w:eastAsia="Gabarito" w:hAnsi="Gabarito" w:cs="Gabarito"/>
            <w:color w:val="0000FF"/>
            <w:u w:val="single"/>
          </w:rPr>
          <w:t>arencia.soporte@monterrey.gob.mx</w:t>
        </w:r>
      </w:hyperlink>
      <w:r>
        <w:rPr>
          <w:rFonts w:ascii="Gabarito" w:eastAsia="Gabarito" w:hAnsi="Gabarito" w:cs="Gabarito"/>
          <w:u w:val="single"/>
        </w:rPr>
        <w:t>.</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momento sus derechos de acceso, rectificación, cancelación u oposición de sus dato</w:t>
      </w:r>
      <w:r>
        <w:rPr>
          <w:rFonts w:ascii="Gabarito" w:eastAsia="Gabarito" w:hAnsi="Gabarito" w:cs="Gabarito"/>
        </w:rPr>
        <w:t>s personales (derechos ARCO) directamente ante Unidad de Transparencia de Administración Pública Centralizada del Municipio de Monterrey (Dirección de Transparencia de la Contraloría Municipal), con domicilio en Hidalgo número 443, piso 1, en la colonia Ce</w:t>
      </w:r>
      <w:r>
        <w:rPr>
          <w:rFonts w:ascii="Gabarito" w:eastAsia="Gabarito" w:hAnsi="Gabarito" w:cs="Gabarito"/>
        </w:rPr>
        <w:t>ntro, de Monterrey, Nuevo León, C.P. 64000, el cual lo apoyará en el trámite de sus solicitudes para el ejercicio de estos derechos y atenderá cualquier duda que pudiera tener respecto al tratamiento de su información, o bien, a través de la Plataforma Nac</w:t>
      </w:r>
      <w:r>
        <w:rPr>
          <w:rFonts w:ascii="Gabarito" w:eastAsia="Gabarito" w:hAnsi="Gabarito" w:cs="Gabarito"/>
        </w:rPr>
        <w:t>ional de Transparencia, dirigiendo su solicitud de Derechos ARCO ante el sujeto obligado denominado “Monterrey” en la liga:</w:t>
      </w:r>
      <w:hyperlink r:id="rId8">
        <w:r>
          <w:rPr>
            <w:rFonts w:ascii="Gabarito" w:eastAsia="Gabarito" w:hAnsi="Gabarito" w:cs="Gabarito"/>
            <w:color w:val="0000FF"/>
            <w:u w:val="single"/>
          </w:rPr>
          <w:t xml:space="preserve"> https://www.plataformadetransparencia.org.mx/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r>
        <w:rPr>
          <w:rFonts w:ascii="Gabarito" w:eastAsia="Gabarito" w:hAnsi="Gabarito" w:cs="Gabarito"/>
        </w:rPr>
        <w:t xml:space="preserve">. </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Aunado a lo anterior, usted tiene el derecho de acceder a los datos personales que obren en posesión de la Dirección de Igualdad de la Secretaría de Desarrollo Humano e Igualdad Sustantiva y a conocer la información relacionada con las condiciones y genera</w:t>
      </w:r>
      <w:r>
        <w:rPr>
          <w:rFonts w:ascii="Gabarito" w:eastAsia="Gabarito" w:hAnsi="Gabarito" w:cs="Gabarito"/>
        </w:rPr>
        <w:t>lidades de su tratamiento (Acceso). Asimismo, en caso de que su información de carácter personal se encuentre desactualizada, inexacta o incompleta, es su derecho solicitar la corrección de la misma (Rectificación). Igualmente, puede solicitar que se elimi</w:t>
      </w:r>
      <w:r>
        <w:rPr>
          <w:rFonts w:ascii="Gabarito" w:eastAsia="Gabarito" w:hAnsi="Gabarito" w:cs="Gabarito"/>
        </w:rPr>
        <w:t>ne su información de nuestras bases de datos o sistemas de tratamiento, cuando considere que la misma no está siendo utilizada conforme a los principios, deberes y obligaciones previstos en los Lineamientos sobre principios y deberes de protección de datos</w:t>
      </w:r>
      <w:r>
        <w:rPr>
          <w:rFonts w:ascii="Gabarito" w:eastAsia="Gabarito" w:hAnsi="Gabarito" w:cs="Gabarito"/>
        </w:rPr>
        <w:t xml:space="preserve"> personales en posesión de los sujetos obligados, así como en la Ley de Protección de Datos Personales en Posesión de los Sujetos Obligados del Estado de Nuevo León. También, cuando hayan dejado de ser necesarios para la finalidad para la cual fueron recab</w:t>
      </w:r>
      <w:r>
        <w:rPr>
          <w:rFonts w:ascii="Gabarito" w:eastAsia="Gabarito" w:hAnsi="Gabarito" w:cs="Gabarito"/>
        </w:rPr>
        <w:t>ados (Cancelación). Asimismo, usted puede oponerse al uso de sus datos personales para fines específicos (Oposición). Estos derechos, se conocen comúnmente como derechos ARCO.</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Ahora bien, de conformidad con el artículo 63, de la Ley de Protección de Datos</w:t>
      </w:r>
      <w:r>
        <w:rPr>
          <w:rFonts w:ascii="Gabarito" w:eastAsia="Gabarito" w:hAnsi="Gabarito" w:cs="Gabarito"/>
        </w:rPr>
        <w:t xml:space="preserve"> Personales en Posesión de Sujetos Obligados del Estado de Nuevo León, se hace de su conocimiento que la solicitud de derechos ARCO, deberá contener los requisitos mínimos que se describen a continuación:</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I) El nombre del titular y su domicilio o cualquie</w:t>
      </w:r>
      <w:r>
        <w:rPr>
          <w:rFonts w:ascii="Gabarito" w:eastAsia="Gabarito" w:hAnsi="Gabarito" w:cs="Gabarito"/>
        </w:rPr>
        <w:t>r otro medio para recibir notificaciones.</w:t>
      </w:r>
    </w:p>
    <w:p w:rsidR="00A34721" w:rsidRDefault="002E3A97">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A34721" w:rsidRDefault="002E3A97">
      <w:pPr>
        <w:jc w:val="both"/>
        <w:rPr>
          <w:rFonts w:ascii="Gabarito" w:eastAsia="Gabarito" w:hAnsi="Gabarito" w:cs="Gabarito"/>
        </w:rPr>
      </w:pPr>
      <w:r>
        <w:rPr>
          <w:rFonts w:ascii="Gabarito" w:eastAsia="Gabarito" w:hAnsi="Gabarito" w:cs="Gabarito"/>
        </w:rPr>
        <w:t>III) De ser posible, el área responsable que trata los datos personales y ante el cual se pr</w:t>
      </w:r>
      <w:r>
        <w:rPr>
          <w:rFonts w:ascii="Gabarito" w:eastAsia="Gabarito" w:hAnsi="Gabarito" w:cs="Gabarito"/>
        </w:rPr>
        <w:t>esenta la solicitud;</w:t>
      </w:r>
    </w:p>
    <w:p w:rsidR="00A34721" w:rsidRDefault="002E3A97">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A34721" w:rsidRDefault="002E3A97">
      <w:pPr>
        <w:jc w:val="both"/>
        <w:rPr>
          <w:rFonts w:ascii="Gabarito" w:eastAsia="Gabarito" w:hAnsi="Gabarito" w:cs="Gabarito"/>
        </w:rPr>
      </w:pPr>
      <w:r>
        <w:rPr>
          <w:rFonts w:ascii="Gabarito" w:eastAsia="Gabarito" w:hAnsi="Gabarito" w:cs="Gabarito"/>
        </w:rPr>
        <w:t xml:space="preserve">V) La descripción del derecho ARCO que se pretende ejercer, o bien, </w:t>
      </w:r>
      <w:r>
        <w:rPr>
          <w:rFonts w:ascii="Gabarito" w:eastAsia="Gabarito" w:hAnsi="Gabarito" w:cs="Gabarito"/>
        </w:rPr>
        <w:t>lo que solicita el titular;</w:t>
      </w:r>
    </w:p>
    <w:p w:rsidR="00A34721" w:rsidRDefault="002E3A97">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rPr>
        <w:t>Por otra parte, si Usted desea conocer más sobre el procedimiento y requisitos para el ejercicio de sus derechos ARCO, pu</w:t>
      </w:r>
      <w:r>
        <w:rPr>
          <w:rFonts w:ascii="Gabarito" w:eastAsia="Gabarito" w:hAnsi="Gabarito" w:cs="Gabarito"/>
        </w:rPr>
        <w:t xml:space="preserve">ede acudir personalmente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A34721" w:rsidRDefault="00A34721">
      <w:pPr>
        <w:jc w:val="both"/>
        <w:rPr>
          <w:rFonts w:ascii="Gabarito" w:eastAsia="Gabarito" w:hAnsi="Gabarito" w:cs="Gabarito"/>
        </w:rPr>
      </w:pPr>
    </w:p>
    <w:p w:rsidR="00A34721" w:rsidRDefault="002E3A97">
      <w:pPr>
        <w:jc w:val="both"/>
        <w:rPr>
          <w:rFonts w:ascii="Gabarito" w:eastAsia="Gabarito" w:hAnsi="Gabarito" w:cs="Gabarito"/>
        </w:rPr>
      </w:pPr>
      <w:r>
        <w:rPr>
          <w:rFonts w:ascii="Gabarito" w:eastAsia="Gabarito" w:hAnsi="Gabarito" w:cs="Gabarito"/>
          <w:b/>
          <w:bCs/>
        </w:rPr>
        <w:t>MODIFICACIONES AL 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w:t>
      </w:r>
      <w:r>
        <w:rPr>
          <w:rFonts w:ascii="Gabarito" w:eastAsia="Gabarito" w:hAnsi="Gabarito" w:cs="Gabarito"/>
        </w:rPr>
        <w:t xml:space="preserve">os que ofrecemos; de nuestras prácticas de privacidad, las cuales en su caso serán publicadas en: </w:t>
      </w:r>
      <w:hyperlink r:id="rId11">
        <w:r>
          <w:rPr>
            <w:rFonts w:ascii="Gabarito" w:eastAsia="Gabarito" w:hAnsi="Gabarito" w:cs="Gabarito"/>
            <w:color w:val="0000FF"/>
            <w:u w:val="single"/>
          </w:rPr>
          <w:t>https://www.monterrey.gob.mx/transparencia/Oficial/AvisosDePrivac</w:t>
        </w:r>
        <w:r>
          <w:rPr>
            <w:rFonts w:ascii="Gabarito" w:eastAsia="Gabarito" w:hAnsi="Gabarito" w:cs="Gabarito"/>
            <w:color w:val="0000FF"/>
            <w:u w:val="single"/>
          </w:rPr>
          <w:t>idad.asp</w:t>
        </w:r>
      </w:hyperlink>
    </w:p>
    <w:p w:rsidR="00A34721" w:rsidRDefault="00A34721">
      <w:pPr>
        <w:jc w:val="both"/>
        <w:rPr>
          <w:rFonts w:ascii="Gabarito" w:eastAsia="Gabarito" w:hAnsi="Gabarito" w:cs="Gabarito"/>
        </w:rPr>
      </w:pPr>
    </w:p>
    <w:p w:rsidR="00A34721" w:rsidRDefault="00A34721">
      <w:pPr>
        <w:jc w:val="both"/>
        <w:rPr>
          <w:rFonts w:ascii="Gabarito" w:eastAsia="Gabarito" w:hAnsi="Gabarito" w:cs="Gabarito"/>
        </w:rPr>
      </w:pPr>
    </w:p>
    <w:p w:rsidR="00A34721" w:rsidRDefault="002E3A97">
      <w:pPr>
        <w:pBdr>
          <w:bottom w:val="single" w:sz="12" w:space="1" w:color="000000"/>
        </w:pBdr>
        <w:ind w:left="-709" w:right="-377"/>
        <w:jc w:val="right"/>
        <w:rPr>
          <w:rFonts w:ascii="Gabarito" w:eastAsia="Gabarito" w:hAnsi="Gabarito" w:cs="Gabarito"/>
        </w:rPr>
      </w:pPr>
      <w:bookmarkStart w:id="3" w:name="_heading=h.foywye1awpix" w:colFirst="0" w:colLast="0"/>
      <w:bookmarkEnd w:id="3"/>
      <w:r>
        <w:rPr>
          <w:rFonts w:ascii="Gabarito" w:eastAsia="Gabarito" w:hAnsi="Gabarito" w:cs="Gabarito"/>
          <w:i/>
          <w:iCs/>
          <w:sz w:val="20"/>
          <w:szCs w:val="20"/>
        </w:rPr>
        <w:t>Fecha de última Actualización 01/abril/2026</w:t>
      </w:r>
    </w:p>
    <w:sectPr w:rsidR="00A34721">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A97" w:rsidRDefault="002E3A97">
      <w:r>
        <w:separator/>
      </w:r>
    </w:p>
  </w:endnote>
  <w:endnote w:type="continuationSeparator" w:id="0">
    <w:p w:rsidR="002E3A97" w:rsidRDefault="002E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6992FF9D-089F-46A5-822F-9B67E6AFE84C}"/>
    <w:embedBold r:id="rId2" w:fontKey="{45FD294D-7038-48EA-9281-AE1185D91A7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268DB2A-816F-4C77-A86C-291F1C6E3317}"/>
  </w:font>
  <w:font w:name="Gabarito">
    <w:panose1 w:val="00000000000000000000"/>
    <w:charset w:val="00"/>
    <w:family w:val="auto"/>
    <w:pitch w:val="variable"/>
    <w:sig w:usb0="0000000F" w:usb1="00000000" w:usb2="00000000" w:usb3="00000000" w:csb0="00000093" w:csb1="00000000"/>
    <w:embedRegular r:id="rId4" w:fontKey="{F45ECB15-484E-47FE-BBC4-A894DC03C141}"/>
    <w:embedBold r:id="rId5" w:fontKey="{1C5BFBA5-BAEE-4B78-8B33-8FBE8A23C60F}"/>
    <w:embedItalic r:id="rId6" w:fontKey="{69F5894A-89B9-416B-91EA-8151D7CA7A2D}"/>
  </w:font>
  <w:font w:name="Cambria">
    <w:panose1 w:val="02040503050406030204"/>
    <w:charset w:val="00"/>
    <w:family w:val="roman"/>
    <w:pitch w:val="variable"/>
    <w:sig w:usb0="E00006FF" w:usb1="420024FF" w:usb2="02000000" w:usb3="00000000" w:csb0="0000019F" w:csb1="00000000"/>
    <w:embedRegular r:id="rId7" w:fontKey="{0836CEC1-B979-4E9A-8AF7-2575D90215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721" w:rsidRDefault="002E3A97">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A34721" w:rsidRDefault="002E3A97">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 xml:space="preserve">            Palacio Municipal de Monterrey Zaragoza Sur S/N, Centro,</w:t>
    </w:r>
  </w:p>
  <w:p w:rsidR="00A34721" w:rsidRDefault="002E3A97">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            Monterrey, N.L./C.P. 64000 T. (81) 8130 6565 </w:t>
    </w:r>
    <w:r>
      <w:rPr>
        <w:rFonts w:ascii="Gabarito" w:eastAsia="Gabarito" w:hAnsi="Gabarito" w:cs="Gabarito"/>
        <w:b/>
        <w:bCs/>
        <w:color w:val="212533"/>
        <w:sz w:val="20"/>
        <w:szCs w:val="20"/>
      </w:rPr>
      <w:t>monterrey.gob.mx</w:t>
    </w:r>
  </w:p>
  <w:p w:rsidR="00A34721" w:rsidRDefault="00A34721">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A34721" w:rsidRDefault="002E3A97">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sidR="0047247E">
      <w:rPr>
        <w:rFonts w:ascii="Gabarito" w:eastAsia="Gabarito" w:hAnsi="Gabarito" w:cs="Gabarito"/>
        <w:color w:val="000000"/>
        <w:sz w:val="18"/>
        <w:szCs w:val="18"/>
      </w:rPr>
      <w:fldChar w:fldCharType="separate"/>
    </w:r>
    <w:r w:rsidR="00914A4A">
      <w:rPr>
        <w:rFonts w:ascii="Gabarito" w:eastAsia="Gabarito" w:hAnsi="Gabarito" w:cs="Gabarito"/>
        <w:noProof/>
        <w:color w:val="000000"/>
        <w:sz w:val="18"/>
        <w:szCs w:val="18"/>
      </w:rPr>
      <w:t>3</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A97" w:rsidRDefault="002E3A97">
      <w:r>
        <w:separator/>
      </w:r>
    </w:p>
  </w:footnote>
  <w:footnote w:type="continuationSeparator" w:id="0">
    <w:p w:rsidR="002E3A97" w:rsidRDefault="002E3A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721" w:rsidRDefault="00914A4A">
    <w:pPr>
      <w:spacing w:after="160" w:line="278" w:lineRule="auto"/>
    </w:pPr>
    <w:r>
      <w:rPr>
        <w:noProof/>
        <w:lang w:val="es-MX"/>
      </w:rPr>
      <w:drawing>
        <wp:anchor distT="0" distB="0" distL="114300" distR="114300" simplePos="0" relativeHeight="251662336" behindDoc="0" locked="0" layoutInCell="1" allowOverlap="1" wp14:anchorId="5AA8B445" wp14:editId="1518A2EC">
          <wp:simplePos x="0" y="0"/>
          <wp:positionH relativeFrom="column">
            <wp:posOffset>4762500</wp:posOffset>
          </wp:positionH>
          <wp:positionV relativeFrom="paragraph">
            <wp:posOffset>20955</wp:posOffset>
          </wp:positionV>
          <wp:extent cx="1477010" cy="513080"/>
          <wp:effectExtent l="0" t="0" r="8890" b="127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_Secretaría de Participación Ciudada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010" cy="513080"/>
                  </a:xfrm>
                  <a:prstGeom prst="rect">
                    <a:avLst/>
                  </a:prstGeom>
                </pic:spPr>
              </pic:pic>
            </a:graphicData>
          </a:graphic>
          <wp14:sizeRelH relativeFrom="margin">
            <wp14:pctWidth>0</wp14:pctWidth>
          </wp14:sizeRelH>
          <wp14:sizeRelV relativeFrom="margin">
            <wp14:pctHeight>0</wp14:pctHeight>
          </wp14:sizeRelV>
        </wp:anchor>
      </w:drawing>
    </w:r>
    <w:r w:rsidR="002E3A97">
      <w:rPr>
        <w:noProof/>
        <w:lang w:val="es-MX"/>
      </w:rPr>
      <w:drawing>
        <wp:anchor distT="0" distB="0" distL="0" distR="0" simplePos="0" relativeHeight="251659264" behindDoc="0" locked="0" layoutInCell="1" hidden="0" allowOverlap="1" wp14:anchorId="4BBD0BEF" wp14:editId="2E7FB893">
          <wp:simplePos x="0" y="0"/>
          <wp:positionH relativeFrom="margin">
            <wp:align>left</wp:align>
          </wp:positionH>
          <wp:positionV relativeFrom="page">
            <wp:posOffset>334645</wp:posOffset>
          </wp:positionV>
          <wp:extent cx="1617617" cy="65393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17617" cy="6539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721"/>
    <w:rsid w:val="002E3A97"/>
    <w:rsid w:val="0047247E"/>
    <w:rsid w:val="00914A4A"/>
    <w:rsid w:val="00A347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F8FC"/>
  <w15:docId w15:val="{06FC7EC7-4603-4CB9-89EC-2C6C8C6BF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914A4A"/>
    <w:pPr>
      <w:tabs>
        <w:tab w:val="center" w:pos="4419"/>
        <w:tab w:val="right" w:pos="8838"/>
      </w:tabs>
    </w:pPr>
  </w:style>
  <w:style w:type="character" w:customStyle="1" w:styleId="EncabezadoCar">
    <w:name w:val="Encabezado Car"/>
    <w:basedOn w:val="Fuentedeprrafopredeter"/>
    <w:link w:val="Encabezado"/>
    <w:uiPriority w:val="99"/>
    <w:rsid w:val="00914A4A"/>
  </w:style>
  <w:style w:type="paragraph" w:styleId="Piedepgina">
    <w:name w:val="footer"/>
    <w:basedOn w:val="Normal"/>
    <w:link w:val="PiedepginaCar"/>
    <w:uiPriority w:val="99"/>
    <w:unhideWhenUsed/>
    <w:rsid w:val="00914A4A"/>
    <w:pPr>
      <w:tabs>
        <w:tab w:val="center" w:pos="4419"/>
        <w:tab w:val="right" w:pos="8838"/>
      </w:tabs>
    </w:pPr>
  </w:style>
  <w:style w:type="character" w:customStyle="1" w:styleId="PiedepginaCar">
    <w:name w:val="Pie de página Car"/>
    <w:basedOn w:val="Fuentedeprrafopredeter"/>
    <w:link w:val="Piedepgina"/>
    <w:uiPriority w:val="99"/>
    <w:rsid w:val="00914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LMOrdd87x+lHyRQpi4t63Yvkg==">CgMxLjAyDmguaWk2dGs5dWd6d3NkMgloLjMwajB6bGwyDmguZm95d3llMWF3cGl4OAByITFSTGJiYXEySHNaS1ZnS0VMWkFER3hMOVVNWU5kbkYtTw==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1525</Words>
  <Characters>8391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Presentaciones</cp:lastModifiedBy>
  <cp:revision>2</cp:revision>
  <dcterms:created xsi:type="dcterms:W3CDTF">2026-04-30T15:27:00Z</dcterms:created>
  <dcterms:modified xsi:type="dcterms:W3CDTF">2026-04-30T15:39:00Z</dcterms:modified>
</cp:coreProperties>
</file>