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 – INSCRIPCIÓN A EVENTOS DEPORTIVOS DE RESISTENCIA O PARTICIPACIÓN MASIVA</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Cultura Física y Deporte de la Secretaría de Desarrollo Humano e Igualdad Sustantiva del Municipio de Monterrey, con domicilio en la Avenida Churubusco s/n entre Fco. Beltrán y Jesus M. Garza, Colonia Carranza, C.P. 64560 también conocida como “Ciudad Deportiva” en Monterrey Nuevo León.</w:t>
      </w:r>
    </w:p>
    <w:p w:rsidR="00000000" w:rsidDel="00000000" w:rsidP="00000000" w:rsidRDefault="00000000" w:rsidRPr="00000000" w14:paraId="0000000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Se recabarán y tratarán datos personales de las personas solicitantes y/o beneficiarias del programa, tanto mayores de edad como niñas, niños y adolescentes, consistentes en: ficha o comprobante de inscripción; acta de nacimiento; Clave Única de Registro de Población (CURP); teléfono; comprobante de domicilio; y, si la persona beneficiaria es menor de edad, identificación oficial con fotografía vigente del padre, madre o tutor legal. </w:t>
      </w:r>
    </w:p>
    <w:p w:rsidR="00000000" w:rsidDel="00000000" w:rsidP="00000000" w:rsidRDefault="00000000" w:rsidRPr="00000000" w14:paraId="0000000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rPr>
      </w:pPr>
      <w:r w:rsidDel="00000000" w:rsidR="00000000" w:rsidRPr="00000000">
        <w:rPr>
          <w:rFonts w:ascii="Gabarito" w:cs="Gabarito" w:eastAsia="Gabarito" w:hAnsi="Gabarito"/>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08">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Para la inscripción a Eventos Deportivos de Resistencia o Participación Masiva, tales como carreras pedestres (1K, 5K, 10K, 21K o 42K, etc.), competencias de ciclismo y otros de naturaleza análoga, se recabarán datos personales sensibles relacionados con la salud de las personas participantes, tales como constancia médica, carta de buena salud o documentos que acrediten aptitud para realizar actividad física. Estos datos se solicitarán únicamente para verificar que la persona participante cuente con las condiciones físicas necesarias y prevenir riesgos durante las actividades deportivas.</w:t>
      </w: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C">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Informándole que sus datos personales serán utilizados con la finalidad de integrar el padrón de personas beneficiarias y el soporte necesario que permita la comprobación del debido ejercicio del gasto público, en relación al Programa Presupuestario denominado “Fomento al Deporte”. Así como para efecto de contar con datos de control estadísticos e informes sobre la población adscrita por Carrera Deportiva para que las personas usuarias cuenten con los recursos necesarios para llevar a cabo la práctica deportiva de su preferencia. </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rPr>
      </w:pPr>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Cultura Física y Deporte de la Secretaría de Desarrollo Humano e Igualdad Sustantiva de Monterrey, con domicilio dentro de las instalaciones de Ciudad Deportiva ubicada en Avenida Churubusco s/n entre Fco. Beltrán y Jesus M. Garza, colonia Carranza, C.P. 64560 también conocida como “Ciudad Deportiva”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highlight w:val="yellow"/>
        </w:rPr>
      </w:pPr>
      <w:bookmarkStart w:colFirst="0" w:colLast="0" w:name="_heading=h.30j0zll" w:id="0"/>
      <w:bookmarkEnd w:id="0"/>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color w:val="0000ff"/>
            <w:u w:val="single"/>
            <w:rtl w:val="0"/>
          </w:rPr>
          <w:t xml:space="preserve"> </w:t>
        </w:r>
      </w:hyperlink>
      <w:r w:rsidDel="00000000" w:rsidR="00000000" w:rsidRPr="00000000">
        <w:rPr>
          <w:rtl w:val="0"/>
        </w:rPr>
        <w:t xml:space="preserve"> </w:t>
      </w:r>
      <w:hyperlink r:id="rId9">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Cultura Física y Deporte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highlight w:val="white"/>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4">
      <w:pPr>
        <w:pBdr>
          <w:top w:color="000000" w:space="1" w:sz="18" w:val="single"/>
        </w:pBd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5">
      <w:pPr>
        <w:pBdr>
          <w:top w:color="000000" w:space="1" w:sz="18" w:val="single"/>
        </w:pBd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01/abril/2026</w:t>
      </w:r>
    </w:p>
    <w:p w:rsidR="00000000" w:rsidDel="00000000" w:rsidP="00000000" w:rsidRDefault="00000000" w:rsidRPr="00000000" w14:paraId="0000003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7">
      <w:pPr>
        <w:jc w:val="both"/>
        <w:rPr>
          <w:rFonts w:ascii="Gabarito" w:cs="Gabarito" w:eastAsia="Gabarito" w:hAnsi="Gabarito"/>
        </w:rPr>
      </w:pPr>
      <w:bookmarkStart w:colFirst="0" w:colLast="0" w:name="_heading=h.adl9rbn9gbsh" w:id="1"/>
      <w:bookmarkEnd w:id="1"/>
      <w:r w:rsidDel="00000000" w:rsidR="00000000" w:rsidRPr="00000000">
        <w:rPr>
          <w:rtl w:val="0"/>
        </w:rPr>
      </w:r>
    </w:p>
    <w:sectPr>
      <w:headerReference r:id="rId13" w:type="default"/>
      <w:footerReference r:id="rId14" w:type="default"/>
      <w:pgSz w:h="15840" w:w="12240" w:orient="portrait"/>
      <w:pgMar w:bottom="1417" w:top="1153"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posOffset>0</wp:posOffset>
          </wp:positionH>
          <wp:positionV relativeFrom="page">
            <wp:posOffset>271780</wp:posOffset>
          </wp:positionV>
          <wp:extent cx="1617345" cy="653415"/>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7345" cy="6534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441959</wp:posOffset>
          </wp:positionV>
          <wp:extent cx="1697355" cy="4324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97355" cy="4324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soporte@monterrey.gob.mx" TargetMode="External"/><Relationship Id="rId10" Type="http://schemas.openxmlformats.org/officeDocument/2006/relationships/hyperlink" Target="mailto:transparencia.soporte@monterrey.gob.mx" TargetMode="External"/><Relationship Id="rId13"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taformadetransparencia.org.m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7P75k2a4mjMHg4l2lgH9QgjmVQ==">CgMxLjAyCWguMzBqMHpsbDIOaC5hZGw5cmJuOWdic2g4AHIhMUsxSVp1alU3cEdObG5yazZOalY5T1VRMnMzYmo5VWRT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