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69C6B0A" w14:textId="77777777" w:rsidR="00D110BB" w:rsidRPr="00D110BB" w:rsidRDefault="00D110BB" w:rsidP="00EE7B8F">
      <w:pPr>
        <w:spacing w:after="0"/>
        <w:ind w:left="567" w:right="106"/>
        <w:jc w:val="center"/>
        <w:outlineLvl w:val="0"/>
        <w:rPr>
          <w:rFonts w:ascii="Arial" w:eastAsia="Times New Roman" w:hAnsi="Arial" w:cs="Arial"/>
          <w:b/>
          <w:lang w:val="es-ES_tradnl" w:eastAsia="es-ES"/>
        </w:rPr>
      </w:pPr>
      <w:r w:rsidRPr="00D110BB">
        <w:rPr>
          <w:rFonts w:ascii="Arial" w:hAnsi="Arial" w:cs="Arial"/>
          <w:b/>
          <w:lang w:val="es-ES"/>
        </w:rPr>
        <w:t>AVISO DE PRIVACIDAD INTEGRAL –</w:t>
      </w:r>
      <w:r w:rsidRPr="00D110BB">
        <w:rPr>
          <w:rFonts w:ascii="Arial" w:eastAsia="Times New Roman" w:hAnsi="Arial" w:cs="Arial"/>
          <w:b/>
          <w:lang w:val="es-ES_tradnl" w:eastAsia="es-ES"/>
        </w:rPr>
        <w:t xml:space="preserve"> PRO</w:t>
      </w:r>
      <w:bookmarkStart w:id="0" w:name="_GoBack"/>
      <w:bookmarkEnd w:id="0"/>
      <w:r w:rsidRPr="00D110BB">
        <w:rPr>
          <w:rFonts w:ascii="Arial" w:eastAsia="Times New Roman" w:hAnsi="Arial" w:cs="Arial"/>
          <w:b/>
          <w:lang w:val="es-ES_tradnl" w:eastAsia="es-ES"/>
        </w:rPr>
        <w:t>YECTO ARQUITECTÓNICO (LICENCIA DE USO DE SUELO)</w:t>
      </w:r>
    </w:p>
    <w:p w14:paraId="0B94CE1B" w14:textId="77777777" w:rsidR="00D110BB" w:rsidRPr="00D110BB" w:rsidRDefault="00D110BB" w:rsidP="00EE7B8F">
      <w:pPr>
        <w:spacing w:after="0"/>
        <w:ind w:left="567" w:right="106"/>
        <w:jc w:val="center"/>
        <w:outlineLvl w:val="0"/>
        <w:rPr>
          <w:rFonts w:ascii="Arial" w:eastAsia="Times New Roman" w:hAnsi="Arial" w:cs="Arial"/>
          <w:b/>
          <w:lang w:val="es-ES_tradnl" w:eastAsia="es-ES"/>
        </w:rPr>
      </w:pPr>
    </w:p>
    <w:p w14:paraId="66B39D13"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r w:rsidRPr="00D110BB">
        <w:rPr>
          <w:rFonts w:ascii="Arial" w:hAnsi="Arial" w:cs="Arial"/>
          <w:b/>
          <w:color w:val="000000"/>
        </w:rPr>
        <w:t>DATOS DEL RESPONSABLE DEL TRATAMIENTO.</w:t>
      </w:r>
      <w:r w:rsidRPr="00D110BB">
        <w:rPr>
          <w:rFonts w:ascii="Arial" w:hAnsi="Arial" w:cs="Arial"/>
          <w:color w:val="000000"/>
        </w:rPr>
        <w:t xml:space="preserve"> El Municipio de Monterrey, a través de la </w:t>
      </w:r>
      <w:r w:rsidRPr="00D110BB">
        <w:rPr>
          <w:rFonts w:ascii="Arial" w:eastAsia="Times New Roman" w:hAnsi="Arial" w:cs="Arial"/>
          <w:lang w:val="es-ES_tradnl" w:eastAsia="es-ES"/>
        </w:rPr>
        <w:t xml:space="preserve">Dirección para un Desarrollo Compacto de la Secretaría de Desarrollo Urbano Sostenible, con domicilio en el Edificio Ocampo, piso 7 Pabellón M ubicado en Melchor Ocampo 130, colonia Centro, Monterrey, Nuevo León, C.P. 64000; </w:t>
      </w:r>
    </w:p>
    <w:p w14:paraId="139DD5BF"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p>
    <w:p w14:paraId="291DACD2" w14:textId="239496EB" w:rsidR="00D110BB" w:rsidRDefault="00D110BB" w:rsidP="00EE7B8F">
      <w:pPr>
        <w:spacing w:after="0"/>
        <w:ind w:left="567" w:right="106"/>
        <w:jc w:val="both"/>
        <w:outlineLvl w:val="0"/>
        <w:rPr>
          <w:rFonts w:ascii="Arial" w:eastAsia="Times New Roman" w:hAnsi="Arial" w:cs="Arial"/>
          <w:lang w:eastAsia="es-ES"/>
        </w:rPr>
      </w:pPr>
      <w:r w:rsidRPr="00D110BB">
        <w:rPr>
          <w:rFonts w:ascii="Arial" w:eastAsia="Times New Roman" w:hAnsi="Arial" w:cs="Arial"/>
          <w:b/>
          <w:lang w:eastAsia="es-ES"/>
        </w:rPr>
        <w:t xml:space="preserve">DATOS PERSONALES QUE SERÁN SOMETIDOS A TRATAMIENTO. </w:t>
      </w:r>
      <w:r w:rsidRPr="00D110BB">
        <w:rPr>
          <w:rFonts w:ascii="Arial" w:eastAsia="Times New Roman" w:hAnsi="Arial" w:cs="Arial"/>
          <w:lang w:eastAsia="es-ES"/>
        </w:rPr>
        <w:t xml:space="preserve">Nombre completo, domicilio, expediente catastral, teléfono, </w:t>
      </w:r>
      <w:r w:rsidR="006266E2">
        <w:rPr>
          <w:rFonts w:ascii="Arial" w:eastAsia="Times New Roman" w:hAnsi="Arial" w:cs="Arial"/>
          <w:lang w:eastAsia="es-ES"/>
        </w:rPr>
        <w:t>firma autógrafa, fotografías, cé</w:t>
      </w:r>
      <w:r w:rsidRPr="00D110BB">
        <w:rPr>
          <w:rFonts w:ascii="Arial" w:eastAsia="Times New Roman" w:hAnsi="Arial" w:cs="Arial"/>
          <w:lang w:eastAsia="es-ES"/>
        </w:rPr>
        <w:t>dula profesional, identificación oficial</w:t>
      </w:r>
      <w:r w:rsidR="006266E2">
        <w:rPr>
          <w:rFonts w:ascii="Arial" w:eastAsia="Times New Roman" w:hAnsi="Arial" w:cs="Arial"/>
          <w:lang w:eastAsia="es-ES"/>
        </w:rPr>
        <w:t>, sexo</w:t>
      </w:r>
      <w:r w:rsidRPr="00D110BB">
        <w:rPr>
          <w:rFonts w:ascii="Arial" w:eastAsia="Times New Roman" w:hAnsi="Arial" w:cs="Arial"/>
          <w:lang w:eastAsia="es-ES"/>
        </w:rPr>
        <w:t>.</w:t>
      </w:r>
    </w:p>
    <w:p w14:paraId="166E7FB4" w14:textId="2825D710" w:rsidR="006F1092" w:rsidRDefault="006F1092" w:rsidP="00EE7B8F">
      <w:pPr>
        <w:spacing w:after="0"/>
        <w:ind w:left="567" w:right="106"/>
        <w:jc w:val="both"/>
        <w:outlineLvl w:val="0"/>
        <w:rPr>
          <w:rFonts w:ascii="Arial" w:eastAsia="Times New Roman" w:hAnsi="Arial" w:cs="Arial"/>
          <w:lang w:eastAsia="es-ES"/>
        </w:rPr>
      </w:pPr>
    </w:p>
    <w:p w14:paraId="4EB83CE8" w14:textId="1BB3F36D" w:rsidR="006F1092" w:rsidRPr="00D110BB" w:rsidRDefault="006F1092" w:rsidP="00EE7B8F">
      <w:pPr>
        <w:spacing w:after="0"/>
        <w:ind w:left="567" w:right="106"/>
        <w:jc w:val="both"/>
        <w:outlineLvl w:val="0"/>
        <w:rPr>
          <w:rFonts w:ascii="Arial" w:eastAsia="Times New Roman" w:hAnsi="Arial" w:cs="Arial"/>
          <w:lang w:eastAsia="es-ES"/>
        </w:rPr>
      </w:pPr>
      <w:r>
        <w:rPr>
          <w:rFonts w:ascii="Arial" w:eastAsia="Times New Roman" w:hAnsi="Arial" w:cs="Arial"/>
          <w:lang w:eastAsia="es-ES"/>
        </w:rPr>
        <w:t>No se pedirán datos de carácter sensible.</w:t>
      </w:r>
    </w:p>
    <w:p w14:paraId="727BC31C"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p>
    <w:p w14:paraId="10F90CAD" w14:textId="77777777" w:rsidR="00D110BB" w:rsidRPr="00D110BB" w:rsidRDefault="00D110BB" w:rsidP="00EE7B8F">
      <w:pPr>
        <w:spacing w:after="0"/>
        <w:ind w:left="567" w:right="106"/>
        <w:jc w:val="both"/>
        <w:outlineLvl w:val="0"/>
        <w:rPr>
          <w:rFonts w:ascii="Arial" w:hAnsi="Arial" w:cs="Arial"/>
          <w:i/>
        </w:rPr>
      </w:pPr>
      <w:r w:rsidRPr="00D110BB">
        <w:rPr>
          <w:rFonts w:ascii="Arial" w:eastAsia="Times New Roman" w:hAnsi="Arial" w:cs="Arial"/>
          <w:b/>
          <w:lang w:val="es-ES_tradnl" w:eastAsia="es-ES"/>
        </w:rPr>
        <w:t>FINALIDADES.</w:t>
      </w:r>
      <w:r w:rsidRPr="00D110BB">
        <w:rPr>
          <w:rFonts w:ascii="Arial" w:hAnsi="Arial" w:cs="Arial"/>
          <w:i/>
        </w:rPr>
        <w:t xml:space="preserve"> </w:t>
      </w:r>
    </w:p>
    <w:p w14:paraId="3D67F3EF" w14:textId="77777777" w:rsidR="00D110BB" w:rsidRPr="00D110BB" w:rsidRDefault="00D110BB" w:rsidP="00EE7B8F">
      <w:pPr>
        <w:spacing w:after="0"/>
        <w:ind w:left="567" w:right="106"/>
        <w:jc w:val="both"/>
        <w:outlineLvl w:val="0"/>
        <w:rPr>
          <w:rFonts w:ascii="Arial" w:hAnsi="Arial" w:cs="Arial"/>
        </w:rPr>
      </w:pPr>
      <w:r w:rsidRPr="00D110BB">
        <w:rPr>
          <w:rFonts w:ascii="Arial" w:hAnsi="Arial" w:cs="Arial"/>
          <w:b/>
        </w:rPr>
        <w:t>Principal:</w:t>
      </w:r>
      <w:r w:rsidRPr="00D110BB">
        <w:rPr>
          <w:rFonts w:ascii="Arial" w:hAnsi="Arial" w:cs="Arial"/>
          <w:i/>
        </w:rPr>
        <w:t xml:space="preserve"> </w:t>
      </w:r>
      <w:r w:rsidRPr="00D110BB">
        <w:rPr>
          <w:rFonts w:ascii="Arial" w:hAnsi="Arial" w:cs="Arial"/>
        </w:rPr>
        <w:t>Sus datos personales son necesarios para integrar el expediente y así poder otorgar la licencia de uso de suelo para proyecto arquitectónico, asimismo se recabarán para integrar una base de datos actualizada para llevar un control y estadística sobre los permisos otorgados.</w:t>
      </w:r>
    </w:p>
    <w:p w14:paraId="5805DC4F" w14:textId="77777777" w:rsidR="00D110BB" w:rsidRPr="00D110BB" w:rsidRDefault="00D110BB" w:rsidP="00EE7B8F">
      <w:pPr>
        <w:spacing w:after="0"/>
        <w:ind w:left="567" w:right="106"/>
        <w:jc w:val="both"/>
        <w:outlineLvl w:val="0"/>
        <w:rPr>
          <w:rFonts w:ascii="Arial" w:hAnsi="Arial" w:cs="Arial"/>
        </w:rPr>
      </w:pPr>
    </w:p>
    <w:p w14:paraId="2D4667B2" w14:textId="77777777" w:rsidR="006F1092" w:rsidRDefault="00D110BB" w:rsidP="00EE7B8F">
      <w:pPr>
        <w:spacing w:after="0"/>
        <w:ind w:left="567" w:right="106"/>
        <w:jc w:val="both"/>
        <w:outlineLvl w:val="0"/>
        <w:rPr>
          <w:rFonts w:ascii="Arial" w:hAnsi="Arial" w:cs="Arial"/>
        </w:rPr>
      </w:pPr>
      <w:r w:rsidRPr="00D110BB">
        <w:rPr>
          <w:rFonts w:ascii="Arial" w:hAnsi="Arial" w:cs="Arial"/>
          <w:b/>
        </w:rPr>
        <w:t>Secundaria:</w:t>
      </w:r>
      <w:r w:rsidRPr="00D110BB">
        <w:rPr>
          <w:rFonts w:ascii="Arial" w:hAnsi="Arial" w:cs="Arial"/>
        </w:rPr>
        <w:t xml:space="preserve"> Los datos personales, así como los documentos que se recaben por medio de la plataforma denominada </w:t>
      </w:r>
      <w:r w:rsidRPr="00D110BB">
        <w:rPr>
          <w:rFonts w:ascii="Arial" w:hAnsi="Arial" w:cs="Arial"/>
          <w:b/>
        </w:rPr>
        <w:t xml:space="preserve">servicios de la plataforma ID Digital MTY y/o Módulo Digital (ventanilla digital), </w:t>
      </w:r>
      <w:r w:rsidRPr="00D110BB">
        <w:rPr>
          <w:rFonts w:ascii="Arial" w:hAnsi="Arial" w:cs="Arial"/>
        </w:rPr>
        <w:t xml:space="preserve">serán almacenados en la misma, la cual es administrada por la Secretaría de Innovación y Gobierno Abierto del Municipio de Monterrey; sin embargo, </w:t>
      </w:r>
      <w:r w:rsidR="005517E1" w:rsidRPr="00D110BB">
        <w:rPr>
          <w:rFonts w:ascii="Arial" w:hAnsi="Arial" w:cs="Arial"/>
          <w:color w:val="000000"/>
        </w:rPr>
        <w:t xml:space="preserve">la </w:t>
      </w:r>
      <w:r w:rsidR="005517E1" w:rsidRPr="00D110BB">
        <w:rPr>
          <w:rFonts w:ascii="Arial" w:eastAsia="Times New Roman" w:hAnsi="Arial" w:cs="Arial"/>
          <w:lang w:val="es-ES_tradnl" w:eastAsia="es-ES"/>
        </w:rPr>
        <w:t>Dirección para un Desarrollo Compacto de la Secretaría de Desarrollo Urbano Sostenible</w:t>
      </w:r>
      <w:r w:rsidRPr="00D110BB">
        <w:rPr>
          <w:rFonts w:ascii="Arial" w:hAnsi="Arial" w:cs="Arial"/>
        </w:rPr>
        <w:t>, es la responsable del tratamiento y uso que se le dé a la documentación.</w:t>
      </w:r>
      <w:r w:rsidR="006266E2">
        <w:rPr>
          <w:rFonts w:ascii="Arial" w:hAnsi="Arial" w:cs="Arial"/>
        </w:rPr>
        <w:t xml:space="preserve"> </w:t>
      </w:r>
    </w:p>
    <w:p w14:paraId="31B26194" w14:textId="77777777" w:rsidR="006F1092" w:rsidRDefault="006F1092" w:rsidP="00EE7B8F">
      <w:pPr>
        <w:spacing w:after="0"/>
        <w:ind w:left="567" w:right="106"/>
        <w:jc w:val="both"/>
        <w:outlineLvl w:val="0"/>
        <w:rPr>
          <w:rFonts w:ascii="Arial" w:hAnsi="Arial" w:cs="Arial"/>
        </w:rPr>
      </w:pPr>
    </w:p>
    <w:p w14:paraId="73E19D49" w14:textId="311BA9C5" w:rsidR="00D110BB" w:rsidRPr="00D110BB" w:rsidRDefault="006266E2" w:rsidP="00EE7B8F">
      <w:pPr>
        <w:spacing w:after="0"/>
        <w:ind w:left="567" w:right="106"/>
        <w:jc w:val="both"/>
        <w:outlineLvl w:val="0"/>
        <w:rPr>
          <w:rFonts w:ascii="Arial" w:hAnsi="Arial" w:cs="Arial"/>
        </w:rPr>
      </w:pPr>
      <w:r>
        <w:rPr>
          <w:rFonts w:ascii="Arial" w:hAnsi="Arial" w:cs="Arial"/>
        </w:rPr>
        <w:t>Así mismo se solicita la información sobre el sexo para efectos de ser publicado en las Obligaciones de Transparencia, en virtud de que así lo requiera el formato 95 fracción XXVIII</w:t>
      </w:r>
      <w:r w:rsidR="006F1092">
        <w:rPr>
          <w:rFonts w:ascii="Arial" w:hAnsi="Arial" w:cs="Arial"/>
        </w:rPr>
        <w:t xml:space="preserve">, </w:t>
      </w:r>
      <w:r w:rsidR="006F1092" w:rsidRPr="006F1092">
        <w:rPr>
          <w:rFonts w:ascii="Arial" w:hAnsi="Arial" w:cs="Arial"/>
          <w:lang w:val="es-ES_tradnl"/>
        </w:rPr>
        <w:t>de la Ley de Transparencia y Acceso a la Información Pública del Estado de Nuevo León</w:t>
      </w:r>
      <w:r w:rsidR="006F1092">
        <w:rPr>
          <w:rFonts w:ascii="Arial" w:hAnsi="Arial" w:cs="Arial"/>
          <w:lang w:val="es-ES_tradnl"/>
        </w:rPr>
        <w:t>,</w:t>
      </w:r>
      <w:r>
        <w:rPr>
          <w:rFonts w:ascii="Arial" w:hAnsi="Arial" w:cs="Arial"/>
        </w:rPr>
        <w:t xml:space="preserve"> que se publica en la Plataforma Nacional de Transparencia.</w:t>
      </w:r>
    </w:p>
    <w:p w14:paraId="315BEA83" w14:textId="77777777" w:rsidR="00D110BB" w:rsidRPr="00D110BB" w:rsidRDefault="00D110BB" w:rsidP="00EE7B8F">
      <w:pPr>
        <w:spacing w:after="0"/>
        <w:ind w:left="567" w:right="106"/>
        <w:jc w:val="both"/>
        <w:outlineLvl w:val="0"/>
        <w:rPr>
          <w:rFonts w:ascii="Arial" w:eastAsia="Times New Roman" w:hAnsi="Arial" w:cs="Arial"/>
          <w:lang w:eastAsia="es-ES"/>
        </w:rPr>
      </w:pPr>
    </w:p>
    <w:p w14:paraId="56077264" w14:textId="0CAAAF45" w:rsidR="006F1092" w:rsidRPr="006F1092" w:rsidRDefault="00D110BB" w:rsidP="00EE7B8F">
      <w:pPr>
        <w:spacing w:after="0"/>
        <w:ind w:left="567" w:right="106"/>
        <w:jc w:val="both"/>
        <w:outlineLvl w:val="0"/>
        <w:rPr>
          <w:rFonts w:ascii="Arial" w:eastAsia="Times New Roman" w:hAnsi="Arial" w:cs="Arial"/>
          <w:lang w:val="es-ES_tradnl" w:eastAsia="es-ES"/>
        </w:rPr>
      </w:pPr>
      <w:r w:rsidRPr="00D110BB">
        <w:rPr>
          <w:rFonts w:ascii="Arial" w:eastAsia="Times New Roman" w:hAnsi="Arial" w:cs="Arial"/>
          <w:b/>
          <w:lang w:val="es-ES_tradnl" w:eastAsia="es-ES"/>
        </w:rPr>
        <w:t xml:space="preserve">FUNDAMENTO PARA EL TRATAMIENTO DE DATOS PERSONALES. </w:t>
      </w:r>
      <w:r w:rsidRPr="00D110BB">
        <w:rPr>
          <w:rFonts w:ascii="Arial" w:eastAsia="Times New Roman" w:hAnsi="Arial" w:cs="Arial"/>
          <w:lang w:val="es-ES_tradnl" w:eastAsia="es-ES"/>
        </w:rPr>
        <w:t xml:space="preserve">El tratamiento de sus datos personales se realiza con fundamento en los </w:t>
      </w:r>
      <w:r w:rsidRPr="00D110BB">
        <w:rPr>
          <w:rFonts w:ascii="Arial" w:hAnsi="Arial" w:cs="Arial"/>
          <w:color w:val="000000"/>
        </w:rPr>
        <w:t xml:space="preserve">artículos 3, fracción II, 16 al 35, 81, 97, 99 de Ley de Protección de Datos Personales en Posesión de Sujetos Obligados del Estado de Nuevo León, y demás relativos </w:t>
      </w:r>
      <w:r w:rsidRPr="00D110BB">
        <w:rPr>
          <w:rFonts w:ascii="Arial" w:eastAsia="Times New Roman" w:hAnsi="Arial" w:cs="Arial"/>
          <w:lang w:val="es-ES_tradnl" w:eastAsia="es-ES"/>
        </w:rPr>
        <w:t xml:space="preserve">que resulten aplicables; artículos 1, </w:t>
      </w:r>
      <w:r w:rsidRPr="00D110BB">
        <w:rPr>
          <w:rFonts w:ascii="Arial" w:hAnsi="Arial" w:cs="Arial"/>
          <w:color w:val="000000" w:themeColor="text1"/>
        </w:rPr>
        <w:t>86, 94, 95 y 96 de la Ley de Gobierno Municipal del Estado de Nuevo</w:t>
      </w:r>
      <w:r w:rsidRPr="00D110BB">
        <w:rPr>
          <w:rFonts w:ascii="Arial" w:eastAsia="Times New Roman" w:hAnsi="Arial" w:cs="Arial"/>
          <w:lang w:val="es-ES_tradnl" w:eastAsia="es-ES"/>
        </w:rPr>
        <w:t>, Artículo 104 del Reglamento de la Administración Pública del Municipal de Monterrey, artículo 311 fracción III de la Ley de Asentamiento Humanos, Ordenamiento Territorial y Desarrollo Urbano para el estado de Nuevo León, articulo 157 del Reglamento de Zonificación y uso del suelo del Municipio de Monterrey, Nuevo León</w:t>
      </w:r>
      <w:r w:rsidR="006F1092">
        <w:rPr>
          <w:rFonts w:ascii="Arial" w:eastAsia="Times New Roman" w:hAnsi="Arial" w:cs="Arial"/>
          <w:lang w:val="es-ES_tradnl" w:eastAsia="es-ES"/>
        </w:rPr>
        <w:t xml:space="preserve">, </w:t>
      </w:r>
      <w:r w:rsidR="006F1092" w:rsidRPr="006F1092">
        <w:rPr>
          <w:rFonts w:ascii="Arial" w:eastAsia="Times New Roman" w:hAnsi="Arial" w:cs="Arial"/>
          <w:lang w:eastAsia="es-ES"/>
        </w:rPr>
        <w:t xml:space="preserve">95 fracción XXVIII, de la Ley de Transparencia y Acceso a la Información Pública del Estado de Nuevo León y, fracción IX, numeral Décimo Segundo, Capítulo II de los Lineamientos Técnicos para la Publicación, Homologación y Estandarización de la Información de las Obligaciones Establecidas </w:t>
      </w:r>
      <w:r w:rsidR="006F1092" w:rsidRPr="006F1092">
        <w:rPr>
          <w:rFonts w:ascii="Arial" w:eastAsia="Times New Roman" w:hAnsi="Arial" w:cs="Arial"/>
          <w:lang w:eastAsia="es-ES"/>
        </w:rPr>
        <w:lastRenderedPageBreak/>
        <w:t>en el Título Quinto de la Ley de Transparencia y Acceso a la Información Pública del Estado de Nuevo León, que deben de difundir los Sujetos Obligados del Estado de Nuevo León en los Portales de Internet y en la Plataforma Nacional de Transparencia.</w:t>
      </w:r>
    </w:p>
    <w:p w14:paraId="2E407A22" w14:textId="0B128F9C" w:rsidR="00D110BB" w:rsidRPr="00D110BB" w:rsidRDefault="00D110BB" w:rsidP="00EE7B8F">
      <w:pPr>
        <w:spacing w:after="0"/>
        <w:ind w:left="567" w:right="106"/>
        <w:jc w:val="both"/>
        <w:outlineLvl w:val="0"/>
        <w:rPr>
          <w:rFonts w:ascii="Arial" w:eastAsia="Times New Roman" w:hAnsi="Arial" w:cs="Arial"/>
          <w:lang w:val="es-ES_tradnl" w:eastAsia="es-ES"/>
        </w:rPr>
      </w:pPr>
    </w:p>
    <w:p w14:paraId="7A9A3C52" w14:textId="77777777" w:rsidR="00D110BB" w:rsidRPr="00D110BB" w:rsidRDefault="00D110BB" w:rsidP="00EE7B8F">
      <w:pPr>
        <w:spacing w:after="0"/>
        <w:ind w:left="567" w:right="106"/>
        <w:jc w:val="both"/>
        <w:outlineLvl w:val="0"/>
        <w:rPr>
          <w:rFonts w:ascii="Arial" w:eastAsia="Times New Roman" w:hAnsi="Arial" w:cs="Arial"/>
          <w:lang w:eastAsia="es-ES"/>
        </w:rPr>
      </w:pPr>
    </w:p>
    <w:p w14:paraId="0A090B0E"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r w:rsidRPr="00D110BB">
        <w:rPr>
          <w:rFonts w:ascii="Arial" w:eastAsia="Times New Roman" w:hAnsi="Arial" w:cs="Arial"/>
          <w:b/>
          <w:lang w:val="es-ES_tradnl" w:eastAsia="es-ES"/>
        </w:rPr>
        <w:t>MANIFESTACIÓN DE NEGATIVA PARA EL TRATAMIENTO DE SUS DATOS PERSONALES</w:t>
      </w:r>
      <w:r w:rsidRPr="00D110BB">
        <w:rPr>
          <w:rFonts w:ascii="Arial" w:eastAsia="Times New Roman" w:hAnsi="Arial" w:cs="Arial"/>
          <w:lang w:val="es-ES_tradnl" w:eastAsia="es-ES"/>
        </w:rPr>
        <w:t xml:space="preserve">. Podrá manifestar su negativa de tratamiento de sus datos personales directamente en las instalaciones de la </w:t>
      </w:r>
      <w:r w:rsidRPr="00D110BB">
        <w:rPr>
          <w:rFonts w:ascii="Arial" w:hAnsi="Arial" w:cs="Arial"/>
        </w:rPr>
        <w:t xml:space="preserve">Dirección Para un Desarrollo Compacto adscrita a la </w:t>
      </w:r>
      <w:r w:rsidRPr="00D110BB">
        <w:rPr>
          <w:rFonts w:ascii="Arial" w:eastAsia="Times New Roman" w:hAnsi="Arial" w:cs="Arial"/>
          <w:lang w:val="es-ES_tradnl" w:eastAsia="es-ES"/>
        </w:rPr>
        <w:t xml:space="preserve">Secretaría de Desarrollo Urbano Sostenible; del Municipio de Monterrey, con domicilio en el Edificio Ocampo, piso 7 Pabellón M ubicado en Melchor Ocampo 130, colonia Centro, Monterrey, Nuevo León, C.P. 64000 o por medio del correo electrónico </w:t>
      </w:r>
      <w:hyperlink r:id="rId9" w:history="1">
        <w:r w:rsidRPr="00D110BB">
          <w:rPr>
            <w:rStyle w:val="Hipervnculo"/>
            <w:rFonts w:ascii="Arial" w:hAnsi="Arial" w:cs="Arial"/>
            <w:lang w:val="es-ES_tradnl"/>
          </w:rPr>
          <w:t>transparencia.soporte@monterrey.gob.mx</w:t>
        </w:r>
      </w:hyperlink>
      <w:r w:rsidRPr="00D110BB">
        <w:rPr>
          <w:rFonts w:ascii="Arial" w:hAnsi="Arial" w:cs="Arial"/>
          <w:lang w:val="es-ES_tradnl"/>
        </w:rPr>
        <w:t>.</w:t>
      </w:r>
    </w:p>
    <w:p w14:paraId="17F9D5E8" w14:textId="77777777" w:rsidR="00D110BB" w:rsidRPr="00D110BB" w:rsidRDefault="00D110BB" w:rsidP="00EE7B8F">
      <w:pPr>
        <w:spacing w:after="0"/>
        <w:ind w:left="567" w:right="106"/>
        <w:jc w:val="both"/>
        <w:outlineLvl w:val="0"/>
        <w:rPr>
          <w:rFonts w:ascii="Arial" w:eastAsia="Times New Roman" w:hAnsi="Arial" w:cs="Arial"/>
          <w:lang w:val="es-ES" w:eastAsia="es-ES"/>
        </w:rPr>
      </w:pPr>
    </w:p>
    <w:p w14:paraId="668FD323"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r w:rsidRPr="00D110BB">
        <w:rPr>
          <w:rFonts w:ascii="Arial" w:eastAsia="Times New Roman" w:hAnsi="Arial" w:cs="Arial"/>
          <w:b/>
          <w:lang w:val="es-ES_tradnl" w:eastAsia="es-ES"/>
        </w:rPr>
        <w:t xml:space="preserve">TRANSFERENCIAS. </w:t>
      </w:r>
      <w:r w:rsidRPr="00D110BB">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14:paraId="36A3C5D9" w14:textId="77777777" w:rsidR="00D110BB" w:rsidRPr="00D110BB" w:rsidRDefault="00D110BB" w:rsidP="00EE7B8F">
      <w:pPr>
        <w:spacing w:after="0"/>
        <w:ind w:left="567" w:right="106"/>
        <w:jc w:val="both"/>
        <w:outlineLvl w:val="0"/>
        <w:rPr>
          <w:rFonts w:ascii="Arial" w:eastAsia="Cambria" w:hAnsi="Arial" w:cs="Arial"/>
          <w:b/>
          <w:highlight w:val="white"/>
        </w:rPr>
      </w:pPr>
    </w:p>
    <w:p w14:paraId="43E9F165"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b/>
          <w:highlight w:val="white"/>
        </w:rPr>
        <w:t xml:space="preserve">MECANISMOS PARA EL EJERCICIO DE LOS DERECHOS ARCO. </w:t>
      </w:r>
      <w:r w:rsidRPr="00D110BB">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D110BB">
        <w:rPr>
          <w:rFonts w:ascii="Arial" w:eastAsia="Cambria" w:hAnsi="Arial" w:cs="Arial"/>
          <w:b/>
          <w:highlight w:val="white"/>
        </w:rPr>
        <w:t>Unidad de Transparencia de Administración Pública Centralizada del Municipio de Monterrey</w:t>
      </w:r>
      <w:r w:rsidRPr="00D110BB">
        <w:rPr>
          <w:rFonts w:ascii="Arial" w:eastAsia="Cambria" w:hAnsi="Arial" w:cs="Arial"/>
          <w:highlight w:val="white"/>
        </w:rPr>
        <w:t xml:space="preserve"> (Dirección de Transparencia de la Contraloría Municipal), </w:t>
      </w:r>
      <w:r w:rsidRPr="00D110BB">
        <w:rPr>
          <w:rFonts w:ascii="Arial" w:eastAsia="Cambria" w:hAnsi="Arial" w:cs="Arial"/>
          <w:b/>
          <w:highlight w:val="white"/>
        </w:rPr>
        <w:t xml:space="preserve">con domicilio en </w:t>
      </w:r>
      <w:r w:rsidRPr="00D110BB">
        <w:rPr>
          <w:rFonts w:ascii="Arial" w:eastAsia="Cambria" w:hAnsi="Arial" w:cs="Arial"/>
          <w:b/>
          <w:highlight w:val="white"/>
          <w:lang w:val="es-ES_tradnl"/>
        </w:rPr>
        <w:t>Hidalgo número 443, piso 1, en la colonia Centro, de Monterrey, Nuevo León, C.P. 64000</w:t>
      </w:r>
      <w:r w:rsidRPr="00D110BB">
        <w:rPr>
          <w:rFonts w:ascii="Arial" w:eastAsia="Cambria" w:hAnsi="Arial" w:cs="Arial"/>
          <w:b/>
          <w:highlight w:val="white"/>
        </w:rPr>
        <w:t>;</w:t>
      </w:r>
      <w:r w:rsidRPr="00D110BB">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10" w:history="1">
        <w:r w:rsidRPr="00D110BB">
          <w:rPr>
            <w:rStyle w:val="Hipervnculo"/>
            <w:rFonts w:ascii="Arial" w:eastAsia="Cambria" w:hAnsi="Arial" w:cs="Arial"/>
            <w:highlight w:val="white"/>
          </w:rPr>
          <w:t>https://www.plataformadetransparencia.org.mx/</w:t>
        </w:r>
      </w:hyperlink>
      <w:r w:rsidRPr="00D110BB">
        <w:rPr>
          <w:rFonts w:ascii="Arial" w:eastAsia="Cambria" w:hAnsi="Arial" w:cs="Arial"/>
          <w:highlight w:val="white"/>
        </w:rPr>
        <w:t xml:space="preserve"> o bien, al correo electrónico: </w:t>
      </w:r>
      <w:hyperlink r:id="rId11" w:history="1">
        <w:r w:rsidRPr="00D110BB">
          <w:rPr>
            <w:rStyle w:val="Hipervnculo"/>
            <w:rFonts w:ascii="Arial" w:eastAsia="Cambria" w:hAnsi="Arial" w:cs="Arial"/>
            <w:highlight w:val="white"/>
          </w:rPr>
          <w:t>transparencia.soporte@monterrey.gob.mx</w:t>
        </w:r>
      </w:hyperlink>
      <w:r w:rsidRPr="00D110BB">
        <w:rPr>
          <w:rFonts w:ascii="Arial" w:eastAsia="Cambria" w:hAnsi="Arial" w:cs="Arial"/>
          <w:highlight w:val="white"/>
        </w:rPr>
        <w:t xml:space="preserve">  </w:t>
      </w:r>
    </w:p>
    <w:p w14:paraId="00DE8830" w14:textId="77777777" w:rsidR="00D110BB" w:rsidRPr="00D110BB" w:rsidRDefault="00D110BB" w:rsidP="00EE7B8F">
      <w:pPr>
        <w:spacing w:after="0"/>
        <w:ind w:left="567" w:right="106"/>
        <w:jc w:val="both"/>
        <w:outlineLvl w:val="0"/>
        <w:rPr>
          <w:rFonts w:ascii="Arial" w:eastAsia="Cambria" w:hAnsi="Arial" w:cs="Arial"/>
          <w:highlight w:val="white"/>
        </w:rPr>
      </w:pPr>
    </w:p>
    <w:p w14:paraId="741B3A67"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 xml:space="preserve">Aunado a lo anterior, usted tiene el derecho de acceder a los datos personales que obren en posesión de la </w:t>
      </w:r>
      <w:r w:rsidRPr="00D110BB">
        <w:rPr>
          <w:rFonts w:ascii="Arial" w:eastAsia="Times New Roman" w:hAnsi="Arial" w:cs="Arial"/>
          <w:lang w:val="es-ES_tradnl" w:eastAsia="es-ES"/>
        </w:rPr>
        <w:t>Dirección para un Desarrollo Compacto de la Secretaría de Desarrollo Urbano Sostenible</w:t>
      </w:r>
      <w:r w:rsidRPr="00D110BB">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w:t>
      </w:r>
      <w:r w:rsidRPr="00D110BB">
        <w:rPr>
          <w:rFonts w:ascii="Arial" w:eastAsia="Cambria" w:hAnsi="Arial" w:cs="Arial"/>
          <w:highlight w:val="white"/>
        </w:rPr>
        <w:lastRenderedPageBreak/>
        <w:t>personales para fines específicos (Oposición). Estos derechos, se conocen comúnmente como derechos ARCO.</w:t>
      </w:r>
    </w:p>
    <w:p w14:paraId="539C7EA0" w14:textId="77777777" w:rsidR="00D110BB" w:rsidRPr="00D110BB" w:rsidRDefault="00D110BB" w:rsidP="00EE7B8F">
      <w:pPr>
        <w:spacing w:after="0"/>
        <w:ind w:left="567" w:right="106"/>
        <w:jc w:val="both"/>
        <w:outlineLvl w:val="0"/>
        <w:rPr>
          <w:rFonts w:ascii="Arial" w:eastAsia="Cambria" w:hAnsi="Arial" w:cs="Arial"/>
          <w:highlight w:val="white"/>
        </w:rPr>
      </w:pPr>
    </w:p>
    <w:p w14:paraId="35B29339"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1EC6B60B"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I) El nombre del titular y su domicilio o cualquier otro medio para recibir notificaciones.</w:t>
      </w:r>
    </w:p>
    <w:p w14:paraId="484290A6"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II) Los documentos que acrediten la identidad del titular y, en su caso, la personalidad e identidad de su representante;</w:t>
      </w:r>
    </w:p>
    <w:p w14:paraId="3CB4032D"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III) De ser posible, el área responsable que trata los datos personales y ante el cual se presenta la solicitud;</w:t>
      </w:r>
    </w:p>
    <w:p w14:paraId="60EAAB24"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IV) La descripción clara y precisa de los datos personales respecto de los que se busca ejercer alguno de los derechos ARCO, salvo que se trate del derecho de acceso;</w:t>
      </w:r>
    </w:p>
    <w:p w14:paraId="25B45D18"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V) La descripción del derecho ARCO que se pretende ejercer, o bien, lo que solicita el titular;</w:t>
      </w:r>
    </w:p>
    <w:p w14:paraId="13643378"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Cambria" w:hAnsi="Arial" w:cs="Arial"/>
          <w:highlight w:val="white"/>
        </w:rPr>
        <w:t>VI) Cualquier otro elemento o documento que facilite la localización de los datos personales, en su caso.</w:t>
      </w:r>
    </w:p>
    <w:p w14:paraId="06173C98" w14:textId="77777777" w:rsidR="00D110BB" w:rsidRPr="00D110BB" w:rsidRDefault="00D110BB" w:rsidP="00EE7B8F">
      <w:pPr>
        <w:spacing w:after="0"/>
        <w:ind w:left="567" w:right="106"/>
        <w:jc w:val="both"/>
        <w:outlineLvl w:val="0"/>
        <w:rPr>
          <w:rFonts w:ascii="Arial" w:eastAsia="Cambria" w:hAnsi="Arial" w:cs="Arial"/>
          <w:highlight w:val="white"/>
        </w:rPr>
      </w:pPr>
    </w:p>
    <w:p w14:paraId="447C36F6" w14:textId="77777777" w:rsidR="00D110BB" w:rsidRPr="00D110BB" w:rsidRDefault="00D110BB" w:rsidP="00EE7B8F">
      <w:pPr>
        <w:spacing w:after="0"/>
        <w:ind w:left="567" w:right="106"/>
        <w:jc w:val="both"/>
        <w:outlineLvl w:val="0"/>
        <w:rPr>
          <w:rFonts w:ascii="Arial" w:eastAsia="Cambria" w:hAnsi="Arial" w:cs="Arial"/>
        </w:rPr>
      </w:pPr>
      <w:r w:rsidRPr="00D110BB">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2" w:history="1">
        <w:r w:rsidRPr="00D110BB">
          <w:rPr>
            <w:rStyle w:val="Hipervnculo"/>
            <w:rFonts w:ascii="Arial" w:eastAsia="Cambria" w:hAnsi="Arial" w:cs="Arial"/>
            <w:highlight w:val="white"/>
          </w:rPr>
          <w:t>transparencia.soporte@monterrey.gob.mx</w:t>
        </w:r>
      </w:hyperlink>
      <w:r w:rsidRPr="00D110BB">
        <w:rPr>
          <w:rFonts w:ascii="Arial" w:eastAsia="Cambria" w:hAnsi="Arial" w:cs="Arial"/>
          <w:highlight w:val="white"/>
        </w:rPr>
        <w:t xml:space="preserve">  </w:t>
      </w:r>
      <w:r w:rsidRPr="00D110BB">
        <w:rPr>
          <w:rFonts w:ascii="Arial" w:eastAsia="Cambria" w:hAnsi="Arial" w:cs="Arial"/>
          <w:highlight w:val="white"/>
        </w:rPr>
        <w:fldChar w:fldCharType="begin"/>
      </w:r>
      <w:r w:rsidRPr="00D110BB">
        <w:rPr>
          <w:rFonts w:ascii="Arial" w:eastAsia="Cambria" w:hAnsi="Arial" w:cs="Arial"/>
          <w:highlight w:val="white"/>
        </w:rPr>
        <w:instrText xml:space="preserve">"mailto:transparencia.soporte@monterrey.gob.mx" </w:instrText>
      </w:r>
      <w:r w:rsidRPr="00D110BB">
        <w:rPr>
          <w:rFonts w:ascii="Arial" w:eastAsia="Cambria" w:hAnsi="Arial" w:cs="Arial"/>
          <w:highlight w:val="white"/>
        </w:rPr>
        <w:fldChar w:fldCharType="separate"/>
      </w:r>
      <w:r w:rsidRPr="00D110BB">
        <w:rPr>
          <w:rStyle w:val="Hipervnculo"/>
          <w:rFonts w:ascii="Arial" w:eastAsia="Cambria" w:hAnsi="Arial" w:cs="Arial"/>
          <w:highlight w:val="white"/>
        </w:rPr>
        <w:t>transparencia.soporte@monterrey.gob.mx</w:t>
      </w:r>
      <w:r w:rsidRPr="00D110BB">
        <w:rPr>
          <w:rFonts w:ascii="Arial" w:eastAsia="Cambria" w:hAnsi="Arial" w:cs="Arial"/>
          <w:highlight w:val="white"/>
        </w:rPr>
        <w:fldChar w:fldCharType="end"/>
      </w:r>
    </w:p>
    <w:p w14:paraId="6C55477E" w14:textId="77777777" w:rsidR="00D110BB" w:rsidRPr="00D110BB" w:rsidRDefault="00D110BB" w:rsidP="00EE7B8F">
      <w:pPr>
        <w:spacing w:after="0"/>
        <w:ind w:left="567" w:right="106"/>
        <w:jc w:val="both"/>
        <w:outlineLvl w:val="0"/>
        <w:rPr>
          <w:rFonts w:ascii="Arial" w:eastAsia="Cambria" w:hAnsi="Arial" w:cs="Arial"/>
        </w:rPr>
      </w:pPr>
    </w:p>
    <w:p w14:paraId="1EA49B98" w14:textId="77777777" w:rsidR="00D110BB" w:rsidRPr="00D110BB" w:rsidRDefault="00D110BB" w:rsidP="00EE7B8F">
      <w:pPr>
        <w:spacing w:after="0"/>
        <w:ind w:left="567" w:right="106"/>
        <w:jc w:val="both"/>
        <w:outlineLvl w:val="0"/>
        <w:rPr>
          <w:rFonts w:ascii="Arial" w:eastAsia="Cambria" w:hAnsi="Arial" w:cs="Arial"/>
          <w:highlight w:val="white"/>
        </w:rPr>
      </w:pPr>
      <w:r w:rsidRPr="00D110BB">
        <w:rPr>
          <w:rFonts w:ascii="Arial" w:eastAsia="Times New Roman" w:hAnsi="Arial" w:cs="Arial"/>
          <w:b/>
          <w:lang w:val="es-ES_tradnl" w:eastAsia="es-ES"/>
        </w:rPr>
        <w:t xml:space="preserve">MODIFICACIONES AL AVISO. </w:t>
      </w:r>
      <w:r w:rsidRPr="00D110BB">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14:paraId="2BF1E292"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p>
    <w:p w14:paraId="798DD866"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r w:rsidRPr="00D110BB">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3" w:history="1">
        <w:r w:rsidRPr="00D110BB">
          <w:rPr>
            <w:rStyle w:val="Hipervnculo"/>
            <w:rFonts w:ascii="Arial" w:eastAsia="Times New Roman" w:hAnsi="Arial" w:cs="Arial"/>
            <w:b/>
            <w:lang w:val="es-ES_tradnl" w:eastAsia="es-ES"/>
          </w:rPr>
          <w:t>http://www.monterrey.gob.mx/transparencia/AvisosDePrivacidad.html</w:t>
        </w:r>
      </w:hyperlink>
      <w:r w:rsidRPr="00D110BB">
        <w:rPr>
          <w:rFonts w:ascii="Arial" w:eastAsia="Times New Roman" w:hAnsi="Arial" w:cs="Arial"/>
          <w:b/>
          <w:lang w:val="es-ES_tradnl" w:eastAsia="es-ES"/>
        </w:rPr>
        <w:t xml:space="preserve"> </w:t>
      </w:r>
    </w:p>
    <w:p w14:paraId="51B3A755"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p>
    <w:p w14:paraId="74273F78"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r w:rsidRPr="00D110BB">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14:paraId="20BAC566"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p>
    <w:p w14:paraId="210B1528" w14:textId="77777777" w:rsidR="00D110BB" w:rsidRPr="00D110BB" w:rsidRDefault="00D110BB" w:rsidP="00EE7B8F">
      <w:pPr>
        <w:spacing w:after="0"/>
        <w:ind w:left="567" w:right="106"/>
        <w:jc w:val="both"/>
        <w:outlineLvl w:val="0"/>
        <w:rPr>
          <w:rFonts w:ascii="Arial" w:eastAsia="Times New Roman" w:hAnsi="Arial" w:cs="Arial"/>
          <w:lang w:val="es-ES_tradnl" w:eastAsia="es-ES"/>
        </w:rPr>
      </w:pPr>
    </w:p>
    <w:p w14:paraId="41376E95" w14:textId="2BB643F0" w:rsidR="00D110BB" w:rsidRPr="00D110BB" w:rsidRDefault="00D110BB" w:rsidP="00EE7B8F">
      <w:pPr>
        <w:spacing w:after="0"/>
        <w:ind w:left="567" w:right="106"/>
        <w:jc w:val="both"/>
        <w:outlineLvl w:val="0"/>
        <w:rPr>
          <w:rFonts w:ascii="Arial" w:eastAsia="Times New Roman" w:hAnsi="Arial" w:cs="Arial"/>
          <w:lang w:val="es-ES_tradnl" w:eastAsia="es-ES"/>
        </w:rPr>
      </w:pPr>
      <w:r w:rsidRPr="00D110BB">
        <w:rPr>
          <w:rFonts w:ascii="Arial" w:eastAsia="Times New Roman" w:hAnsi="Arial" w:cs="Arial"/>
          <w:lang w:val="es-ES_tradnl" w:eastAsia="es-ES"/>
        </w:rPr>
        <w:t xml:space="preserve">Última actualización </w:t>
      </w:r>
      <w:r w:rsidR="00EE7B8F">
        <w:rPr>
          <w:rFonts w:ascii="Arial" w:eastAsia="Times New Roman" w:hAnsi="Arial" w:cs="Arial"/>
          <w:lang w:val="es-ES_tradnl" w:eastAsia="es-ES"/>
        </w:rPr>
        <w:t>27/abril/2027</w:t>
      </w:r>
    </w:p>
    <w:p w14:paraId="00000001" w14:textId="77777777" w:rsidR="00180FA0" w:rsidRPr="00D110BB" w:rsidRDefault="00180FA0" w:rsidP="00EE7B8F">
      <w:pPr>
        <w:spacing w:after="0" w:line="240" w:lineRule="auto"/>
        <w:ind w:left="567" w:right="106"/>
        <w:rPr>
          <w:rFonts w:ascii="Arial" w:eastAsia="Cambria" w:hAnsi="Arial" w:cs="Arial"/>
          <w:b/>
        </w:rPr>
      </w:pPr>
    </w:p>
    <w:p w14:paraId="00000026" w14:textId="7DB21169" w:rsidR="00180FA0" w:rsidRPr="00D110BB" w:rsidRDefault="00180FA0" w:rsidP="00EE7B8F">
      <w:pPr>
        <w:spacing w:after="0" w:line="240" w:lineRule="auto"/>
        <w:ind w:left="567" w:right="106"/>
        <w:jc w:val="center"/>
        <w:rPr>
          <w:rFonts w:ascii="Arial" w:eastAsia="Cambria" w:hAnsi="Arial" w:cs="Arial"/>
          <w:color w:val="000000"/>
        </w:rPr>
      </w:pPr>
      <w:bookmarkStart w:id="1" w:name="_heading=h.1fob9te" w:colFirst="0" w:colLast="0"/>
      <w:bookmarkStart w:id="2" w:name="_heading=h.30j0zll" w:colFirst="0" w:colLast="0"/>
      <w:bookmarkStart w:id="3" w:name="_heading=h.gjdgxs" w:colFirst="0" w:colLast="0"/>
      <w:bookmarkEnd w:id="1"/>
      <w:bookmarkEnd w:id="2"/>
      <w:bookmarkEnd w:id="3"/>
    </w:p>
    <w:p w14:paraId="4C186E90" w14:textId="77777777" w:rsidR="00D110BB" w:rsidRPr="00D110BB" w:rsidRDefault="00D110BB" w:rsidP="00EE7B8F">
      <w:pPr>
        <w:spacing w:after="0" w:line="240" w:lineRule="auto"/>
        <w:ind w:left="567" w:right="106"/>
        <w:jc w:val="center"/>
        <w:rPr>
          <w:rFonts w:ascii="Arial" w:eastAsia="Cambria" w:hAnsi="Arial" w:cs="Arial"/>
          <w:color w:val="000000"/>
        </w:rPr>
      </w:pPr>
    </w:p>
    <w:sectPr w:rsidR="00D110BB" w:rsidRPr="00D110BB" w:rsidSect="00EE7B8F">
      <w:headerReference w:type="even" r:id="rId14"/>
      <w:headerReference w:type="default" r:id="rId15"/>
      <w:footerReference w:type="default" r:id="rId16"/>
      <w:headerReference w:type="first" r:id="rId17"/>
      <w:pgSz w:w="12240" w:h="15840"/>
      <w:pgMar w:top="2232" w:right="1077" w:bottom="144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60D32" w14:textId="77777777" w:rsidR="007710C8" w:rsidRDefault="007710C8" w:rsidP="00F85DEF">
      <w:pPr>
        <w:spacing w:after="0" w:line="240" w:lineRule="auto"/>
      </w:pPr>
      <w:r>
        <w:separator/>
      </w:r>
    </w:p>
  </w:endnote>
  <w:endnote w:type="continuationSeparator" w:id="0">
    <w:p w14:paraId="4D473AC3" w14:textId="77777777" w:rsidR="007710C8" w:rsidRDefault="007710C8" w:rsidP="00F8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4D04" w14:textId="77777777" w:rsidR="00EE7B8F" w:rsidRPr="00DA1EB3" w:rsidRDefault="00EE7B8F" w:rsidP="00EE7B8F">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6432" behindDoc="1" locked="0" layoutInCell="1" allowOverlap="1" wp14:anchorId="5877C992" wp14:editId="067CDB15">
          <wp:simplePos x="0" y="0"/>
          <wp:positionH relativeFrom="column">
            <wp:posOffset>5010150</wp:posOffset>
          </wp:positionH>
          <wp:positionV relativeFrom="paragraph">
            <wp:posOffset>142875</wp:posOffset>
          </wp:positionV>
          <wp:extent cx="937260" cy="464781"/>
          <wp:effectExtent l="0" t="0" r="0" b="0"/>
          <wp:wrapNone/>
          <wp:docPr id="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14:paraId="0D6F7FB4" w14:textId="77777777" w:rsidR="00EE7B8F" w:rsidRPr="00DA1EB3" w:rsidRDefault="00EE7B8F" w:rsidP="00EE7B8F">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14:paraId="0982C96D" w14:textId="77777777" w:rsidR="00EE7B8F" w:rsidRPr="00DA1EB3" w:rsidRDefault="00EE7B8F" w:rsidP="00EE7B8F">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Piso 7, Monterrey Nuevo León</w:t>
    </w:r>
  </w:p>
  <w:p w14:paraId="79761470" w14:textId="77777777" w:rsidR="00EE7B8F" w:rsidRPr="00DA1EB3" w:rsidRDefault="00EE7B8F" w:rsidP="00EE7B8F">
    <w:pPr>
      <w:tabs>
        <w:tab w:val="center" w:pos="4419"/>
        <w:tab w:val="right" w:pos="8838"/>
      </w:tabs>
      <w:spacing w:after="0"/>
      <w:rPr>
        <w:rFonts w:ascii="Arial" w:eastAsia="Times New Roman" w:hAnsi="Arial" w:cs="Arial"/>
        <w:sz w:val="16"/>
        <w:szCs w:val="16"/>
      </w:rPr>
    </w:pPr>
    <w:r w:rsidRPr="00DA1EB3">
      <w:rPr>
        <w:rFonts w:ascii="Arial" w:eastAsia="Times New Roman" w:hAnsi="Arial" w:cs="Arial"/>
        <w:sz w:val="16"/>
        <w:szCs w:val="16"/>
      </w:rPr>
      <w:t>Teléfono 81306565 ext. 6497 y 6911</w:t>
    </w:r>
  </w:p>
  <w:p w14:paraId="41FB1595" w14:textId="77777777" w:rsidR="00EE7B8F" w:rsidRPr="00FC1196" w:rsidRDefault="00EE7B8F" w:rsidP="00EE7B8F">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14:paraId="3A0C1800" w14:textId="77777777" w:rsidR="00EE7B8F" w:rsidRDefault="00EE7B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15B1D" w14:textId="77777777" w:rsidR="007710C8" w:rsidRDefault="007710C8" w:rsidP="00F85DEF">
      <w:pPr>
        <w:spacing w:after="0" w:line="240" w:lineRule="auto"/>
      </w:pPr>
      <w:r>
        <w:separator/>
      </w:r>
    </w:p>
  </w:footnote>
  <w:footnote w:type="continuationSeparator" w:id="0">
    <w:p w14:paraId="7646391E" w14:textId="77777777" w:rsidR="007710C8" w:rsidRDefault="007710C8" w:rsidP="00F8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EC2A" w14:textId="4BBD2F38" w:rsidR="00332642" w:rsidRDefault="00EE7B8F">
    <w:pPr>
      <w:pStyle w:val="Encabezado"/>
    </w:pPr>
    <w:r>
      <w:rPr>
        <w:noProof/>
      </w:rPr>
      <w:pict w14:anchorId="33C9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2" o:spid="_x0000_s2050" type="#_x0000_t75" style="position:absolute;margin-left:0;margin-top:0;width:7in;height:263.8pt;z-index:-251655168;mso-position-horizontal:center;mso-position-horizontal-relative:margin;mso-position-vertical:center;mso-position-vertical-relative:margin" o:allowincell="f">
          <v:imagedata r:id="rId1" o:title="LOGO MT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4A29E" w14:textId="77777777" w:rsidR="00EE7B8F" w:rsidRDefault="00EE7B8F" w:rsidP="00EE7B8F">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63360" behindDoc="1" locked="0" layoutInCell="1" allowOverlap="1" wp14:anchorId="01941FBB" wp14:editId="2A9204A7">
          <wp:simplePos x="0" y="0"/>
          <wp:positionH relativeFrom="margin">
            <wp:posOffset>-152880</wp:posOffset>
          </wp:positionH>
          <wp:positionV relativeFrom="paragraph">
            <wp:posOffset>-48346</wp:posOffset>
          </wp:positionV>
          <wp:extent cx="1983740" cy="71310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4384" behindDoc="1" locked="0" layoutInCell="1" allowOverlap="1" wp14:anchorId="3EC95717" wp14:editId="4D1EE56F">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14:paraId="4E9C0803" w14:textId="665E2059" w:rsidR="00F85DEF" w:rsidRPr="00EE7B8F" w:rsidRDefault="00EE7B8F" w:rsidP="00EE7B8F">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12" w14:textId="10D4747F" w:rsidR="00332642" w:rsidRDefault="00EE7B8F">
    <w:pPr>
      <w:pStyle w:val="Encabezado"/>
    </w:pPr>
    <w:r>
      <w:rPr>
        <w:noProof/>
      </w:rPr>
      <w:pict w14:anchorId="4185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426281" o:spid="_x0000_s2049" type="#_x0000_t75" style="position:absolute;margin-left:0;margin-top:0;width:7in;height:263.8pt;z-index:-251656192;mso-position-horizontal:center;mso-position-horizontal-relative:margin;mso-position-vertical:center;mso-position-vertical-relative:margin" o:allowincell="f">
          <v:imagedata r:id="rId1" o:title="LOGO MT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28F3"/>
    <w:multiLevelType w:val="multilevel"/>
    <w:tmpl w:val="71D6970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8707EF"/>
    <w:multiLevelType w:val="multilevel"/>
    <w:tmpl w:val="042690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A0"/>
    <w:rsid w:val="00061CEE"/>
    <w:rsid w:val="00067624"/>
    <w:rsid w:val="000A070A"/>
    <w:rsid w:val="00121378"/>
    <w:rsid w:val="00121822"/>
    <w:rsid w:val="00136727"/>
    <w:rsid w:val="0014476B"/>
    <w:rsid w:val="00180FA0"/>
    <w:rsid w:val="001A78CC"/>
    <w:rsid w:val="00200846"/>
    <w:rsid w:val="00203E32"/>
    <w:rsid w:val="0023779D"/>
    <w:rsid w:val="002A5535"/>
    <w:rsid w:val="002B5B42"/>
    <w:rsid w:val="002B6DF3"/>
    <w:rsid w:val="002C5A22"/>
    <w:rsid w:val="002F11D0"/>
    <w:rsid w:val="00320B28"/>
    <w:rsid w:val="00332642"/>
    <w:rsid w:val="00347877"/>
    <w:rsid w:val="003B0058"/>
    <w:rsid w:val="003D1186"/>
    <w:rsid w:val="003D1FD0"/>
    <w:rsid w:val="0040704B"/>
    <w:rsid w:val="00452671"/>
    <w:rsid w:val="00460D2B"/>
    <w:rsid w:val="004926B9"/>
    <w:rsid w:val="005509CA"/>
    <w:rsid w:val="005517E1"/>
    <w:rsid w:val="005A7CDE"/>
    <w:rsid w:val="005C1046"/>
    <w:rsid w:val="00625783"/>
    <w:rsid w:val="006266E2"/>
    <w:rsid w:val="00667DDD"/>
    <w:rsid w:val="00671F81"/>
    <w:rsid w:val="00690551"/>
    <w:rsid w:val="00693976"/>
    <w:rsid w:val="006C6620"/>
    <w:rsid w:val="006F1092"/>
    <w:rsid w:val="00700EE4"/>
    <w:rsid w:val="00710803"/>
    <w:rsid w:val="00715505"/>
    <w:rsid w:val="007710C8"/>
    <w:rsid w:val="00777644"/>
    <w:rsid w:val="007B2DCD"/>
    <w:rsid w:val="0081282E"/>
    <w:rsid w:val="008828AF"/>
    <w:rsid w:val="008D03BB"/>
    <w:rsid w:val="00942C72"/>
    <w:rsid w:val="00963EC0"/>
    <w:rsid w:val="00981D13"/>
    <w:rsid w:val="00A26DD7"/>
    <w:rsid w:val="00A502D9"/>
    <w:rsid w:val="00AC5F03"/>
    <w:rsid w:val="00B004ED"/>
    <w:rsid w:val="00B835C7"/>
    <w:rsid w:val="00B85817"/>
    <w:rsid w:val="00BF4B45"/>
    <w:rsid w:val="00C35B81"/>
    <w:rsid w:val="00CA5FD7"/>
    <w:rsid w:val="00CF39AE"/>
    <w:rsid w:val="00D110BB"/>
    <w:rsid w:val="00D12378"/>
    <w:rsid w:val="00D566C6"/>
    <w:rsid w:val="00D619EA"/>
    <w:rsid w:val="00D93542"/>
    <w:rsid w:val="00DE6C94"/>
    <w:rsid w:val="00E54533"/>
    <w:rsid w:val="00EA302C"/>
    <w:rsid w:val="00EA3A8C"/>
    <w:rsid w:val="00EA5707"/>
    <w:rsid w:val="00EC5F10"/>
    <w:rsid w:val="00ED09E1"/>
    <w:rsid w:val="00EE7B8F"/>
    <w:rsid w:val="00F24AAC"/>
    <w:rsid w:val="00F31E7A"/>
    <w:rsid w:val="00F6779F"/>
    <w:rsid w:val="00F85DEF"/>
    <w:rsid w:val="00FA0CE1"/>
    <w:rsid w:val="00FB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79C3E"/>
  <w15:docId w15:val="{C4185B38-8E7C-4B0A-888D-0121F862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14241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4241F"/>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740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40A3"/>
    <w:rPr>
      <w:rFonts w:ascii="Segoe UI" w:hAnsi="Segoe UI" w:cs="Segoe UI"/>
      <w:sz w:val="18"/>
      <w:szCs w:val="18"/>
    </w:rPr>
  </w:style>
  <w:style w:type="character" w:styleId="Refdecomentario">
    <w:name w:val="annotation reference"/>
    <w:basedOn w:val="Fuentedeprrafopredeter"/>
    <w:uiPriority w:val="99"/>
    <w:semiHidden/>
    <w:unhideWhenUsed/>
    <w:rsid w:val="00C1291A"/>
    <w:rPr>
      <w:sz w:val="16"/>
      <w:szCs w:val="16"/>
    </w:rPr>
  </w:style>
  <w:style w:type="paragraph" w:styleId="Textocomentario">
    <w:name w:val="annotation text"/>
    <w:basedOn w:val="Normal"/>
    <w:link w:val="TextocomentarioCar"/>
    <w:uiPriority w:val="99"/>
    <w:semiHidden/>
    <w:unhideWhenUsed/>
    <w:rsid w:val="00C129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1291A"/>
    <w:rPr>
      <w:sz w:val="20"/>
      <w:szCs w:val="20"/>
    </w:rPr>
  </w:style>
  <w:style w:type="paragraph" w:styleId="Asuntodelcomentario">
    <w:name w:val="annotation subject"/>
    <w:basedOn w:val="Textocomentario"/>
    <w:next w:val="Textocomentario"/>
    <w:link w:val="AsuntodelcomentarioCar"/>
    <w:uiPriority w:val="99"/>
    <w:semiHidden/>
    <w:unhideWhenUsed/>
    <w:rsid w:val="00C1291A"/>
    <w:rPr>
      <w:b/>
      <w:bCs/>
    </w:rPr>
  </w:style>
  <w:style w:type="character" w:customStyle="1" w:styleId="AsuntodelcomentarioCar">
    <w:name w:val="Asunto del comentario Car"/>
    <w:basedOn w:val="TextocomentarioCar"/>
    <w:link w:val="Asuntodelcomentario"/>
    <w:uiPriority w:val="99"/>
    <w:semiHidden/>
    <w:rsid w:val="00C1291A"/>
    <w:rPr>
      <w:b/>
      <w:bCs/>
      <w:sz w:val="20"/>
      <w:szCs w:val="20"/>
    </w:rPr>
  </w:style>
  <w:style w:type="paragraph" w:styleId="Revisin">
    <w:name w:val="Revision"/>
    <w:hidden/>
    <w:uiPriority w:val="99"/>
    <w:semiHidden/>
    <w:rsid w:val="004926B9"/>
    <w:pPr>
      <w:spacing w:after="0" w:line="240" w:lineRule="auto"/>
    </w:pPr>
  </w:style>
  <w:style w:type="paragraph" w:styleId="Encabezado">
    <w:name w:val="header"/>
    <w:basedOn w:val="Normal"/>
    <w:link w:val="EncabezadoCar"/>
    <w:uiPriority w:val="99"/>
    <w:unhideWhenUsed/>
    <w:rsid w:val="00F85D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5DEF"/>
  </w:style>
  <w:style w:type="paragraph" w:styleId="Piedepgina">
    <w:name w:val="footer"/>
    <w:basedOn w:val="Normal"/>
    <w:link w:val="PiedepginaCar"/>
    <w:uiPriority w:val="99"/>
    <w:unhideWhenUsed/>
    <w:rsid w:val="00F85D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5DEF"/>
  </w:style>
  <w:style w:type="paragraph" w:customStyle="1" w:styleId="Body">
    <w:name w:val="Body"/>
    <w:rsid w:val="00EE7B8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paragraph" w:customStyle="1" w:styleId="HeaderFooter">
    <w:name w:val="Header &amp; Footer"/>
    <w:rsid w:val="00EE7B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character" w:styleId="nfasis">
    <w:name w:val="Emphasis"/>
    <w:uiPriority w:val="20"/>
    <w:qFormat/>
    <w:rsid w:val="00EE7B8F"/>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terrey.gob.mx/transparencia/AvisosDePrivacidad.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nsparencia.soporte@monterrey.gob.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oporte@monterrey.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plataformadetransparencia.org.m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ransparencia.soporte@monterrey.gob.m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je06foYj/2Pn7Tf15DBSg7b/w==">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0D15B6-9BDB-4DC1-AE7F-3085782B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7210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Javier Guzman Garza</dc:creator>
  <cp:lastModifiedBy>Debany Alessandra Quiroga Escalante</cp:lastModifiedBy>
  <cp:revision>2</cp:revision>
  <dcterms:created xsi:type="dcterms:W3CDTF">2026-04-27T16:08:00Z</dcterms:created>
  <dcterms:modified xsi:type="dcterms:W3CDTF">2026-04-27T16:08:00Z</dcterms:modified>
</cp:coreProperties>
</file>