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5" w:sz="12" w:val="single"/>
        </w:pBdr>
        <w:ind w:left="-709" w:right="-377" w:firstLine="0"/>
        <w:jc w:val="center"/>
        <w:rPr>
          <w:rFonts w:ascii="Gabarito" w:cs="Gabarito" w:eastAsia="Gabarito" w:hAnsi="Gabarito"/>
          <w:b w:val="1"/>
          <w:bCs w:val="1"/>
          <w:highlight w:val="white"/>
        </w:rPr>
      </w:pPr>
      <w:r w:rsidDel="00000000" w:rsidR="00000000" w:rsidRPr="00000000">
        <w:rPr>
          <w:rFonts w:ascii="Gabarito" w:cs="Gabarito" w:eastAsia="Gabarito" w:hAnsi="Gabarito"/>
          <w:b w:val="1"/>
          <w:bCs w:val="1"/>
          <w:highlight w:val="white"/>
          <w:rtl w:val="0"/>
        </w:rPr>
        <w:t xml:space="preserve">AVISO DE PRIVACIDAD INTEGRAL – PROYECTO “CENTROS DE SALUD”  </w:t>
      </w:r>
    </w:p>
    <w:p w:rsidR="00000000" w:rsidDel="00000000" w:rsidP="00000000" w:rsidRDefault="00000000" w:rsidRPr="00000000" w14:paraId="00000002">
      <w:pPr>
        <w:pBdr>
          <w:bottom w:color="000000" w:space="15" w:sz="12" w:val="single"/>
        </w:pBdr>
        <w:ind w:left="-709" w:right="-377" w:firstLine="0"/>
        <w:jc w:val="center"/>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03">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color w:val="000000"/>
          <w:highlight w:val="white"/>
          <w:rtl w:val="0"/>
        </w:rPr>
        <w:t xml:space="preserve">DATOS DEL RESPONSABLE DEL TRATAMIENTO.</w:t>
      </w:r>
      <w:r w:rsidDel="00000000" w:rsidR="00000000" w:rsidRPr="00000000">
        <w:rPr>
          <w:rFonts w:ascii="Gabarito" w:cs="Gabarito" w:eastAsia="Gabarito" w:hAnsi="Gabarito"/>
          <w:color w:val="000000"/>
          <w:highlight w:val="white"/>
          <w:rtl w:val="0"/>
        </w:rPr>
        <w:t xml:space="preserve"> </w:t>
      </w:r>
      <w:r w:rsidDel="00000000" w:rsidR="00000000" w:rsidRPr="00000000">
        <w:rPr>
          <w:rFonts w:ascii="Gabarito" w:cs="Gabarito" w:eastAsia="Gabarito" w:hAnsi="Gabarito"/>
          <w:highlight w:val="white"/>
          <w:rtl w:val="0"/>
        </w:rPr>
        <w:t xml:space="preserve">El Municipio de Monterrey, a través de la </w:t>
      </w:r>
      <w:r w:rsidDel="00000000" w:rsidR="00000000" w:rsidRPr="00000000">
        <w:rPr>
          <w:rFonts w:ascii="Gabarito" w:cs="Gabarito" w:eastAsia="Gabarito" w:hAnsi="Gabarito"/>
          <w:rtl w:val="0"/>
        </w:rPr>
        <w:t xml:space="preserve">Dirección de Salud de la Dirección General de Promoción del Bienestar de la Secretaría de Desarrollo Humano e Igualdad Sustantiva de Monterrey, con domicilio dentro de las instalaciones de Parque España ubicado en Ave. Morones Prietos Buenos Aires, 64800 Monterrey, Nuevo León</w:t>
      </w:r>
      <w:r w:rsidDel="00000000" w:rsidR="00000000" w:rsidRPr="00000000">
        <w:rPr>
          <w:rFonts w:ascii="Gabarito" w:cs="Gabarito" w:eastAsia="Gabarito" w:hAnsi="Gabarito"/>
          <w:color w:val="000000"/>
          <w:highlight w:val="white"/>
          <w:rtl w:val="0"/>
        </w:rPr>
        <w:t xml:space="preserve">.</w:t>
      </w:r>
      <w:r w:rsidDel="00000000" w:rsidR="00000000" w:rsidRPr="00000000">
        <w:rPr>
          <w:rFonts w:ascii="Gabarito" w:cs="Gabarito" w:eastAsia="Gabarito" w:hAnsi="Gabarito"/>
          <w:highlight w:val="white"/>
          <w:rtl w:val="0"/>
        </w:rPr>
        <w:t xml:space="preserve"> </w:t>
      </w:r>
    </w:p>
    <w:p w:rsidR="00000000" w:rsidDel="00000000" w:rsidP="00000000" w:rsidRDefault="00000000" w:rsidRPr="00000000" w14:paraId="00000004">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05">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highlight w:val="white"/>
          <w:rtl w:val="0"/>
        </w:rPr>
        <w:t xml:space="preserve">DATOS PERSONALES QUE SERÁN SOMETIDOS A TRATAMIENTO.</w:t>
      </w:r>
      <w:r w:rsidDel="00000000" w:rsidR="00000000" w:rsidRPr="00000000">
        <w:rPr>
          <w:rFonts w:ascii="Gabarito" w:cs="Gabarito" w:eastAsia="Gabarito" w:hAnsi="Gabarito"/>
          <w:b w:val="1"/>
          <w:bCs w:val="1"/>
          <w:rtl w:val="0"/>
        </w:rPr>
        <w:t xml:space="preserve"> </w:t>
      </w:r>
      <w:r w:rsidDel="00000000" w:rsidR="00000000" w:rsidRPr="00000000">
        <w:rPr>
          <w:rFonts w:ascii="Gabarito" w:cs="Gabarito" w:eastAsia="Gabarito" w:hAnsi="Gabarito"/>
          <w:rtl w:val="0"/>
        </w:rPr>
        <w:t xml:space="preserve">Se recabarán y tratarán datos personales de las personas solicitantes y/o beneficiarias del proyecto, tanto mayores de edad como niñas, niños y adolescentes. Para las personas mayores de edad se recabarán los siguientes datos: Nombre completo, edad, escolaridad, domicilio, colonia, correo electrónico y teléfono fijo o celular, copia de una identificación oficial con foto. En el caso de niñas, niños y adolescentes: identificación oficial con fotografía vigente del padre, madre o tutores. </w:t>
      </w:r>
    </w:p>
    <w:p w:rsidR="00000000" w:rsidDel="00000000" w:rsidP="00000000" w:rsidRDefault="00000000" w:rsidRPr="00000000" w14:paraId="00000006">
      <w:pPr>
        <w:pBdr>
          <w:bottom w:color="000000" w:space="15" w:sz="12" w:val="single"/>
        </w:pBdr>
        <w:ind w:left="-709" w:right="-377" w:firstLine="0"/>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07">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Para el expediente médico, información propia del historial médico de la persona paciente.</w:t>
      </w:r>
    </w:p>
    <w:p w:rsidR="00000000" w:rsidDel="00000000" w:rsidP="00000000" w:rsidRDefault="00000000" w:rsidRPr="00000000" w14:paraId="00000008">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el entendido de que siendo datos clínicos los recabados, se deberán de extremar las medidas de seguridad físicas, técnicas y administrativas que corresponda para evitar publicación o transmisión de los datos personales sensibles.</w:t>
      </w:r>
      <w:r w:rsidDel="00000000" w:rsidR="00000000" w:rsidRPr="00000000">
        <w:rPr>
          <w:rtl w:val="0"/>
        </w:rPr>
      </w:r>
    </w:p>
    <w:p w:rsidR="00000000" w:rsidDel="00000000" w:rsidP="00000000" w:rsidRDefault="00000000" w:rsidRPr="00000000" w14:paraId="0000000A">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C">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E">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pBdr>
          <w:bottom w:color="000000" w:space="15" w:sz="12" w:val="single"/>
        </w:pBdr>
        <w:ind w:left="-709" w:right="-377" w:firstLine="0"/>
        <w:jc w:val="both"/>
        <w:rPr>
          <w:rFonts w:ascii="Gabarito" w:cs="Gabarito" w:eastAsia="Gabarito" w:hAnsi="Gabarito"/>
        </w:rPr>
      </w:pPr>
      <w:bookmarkStart w:colFirst="0" w:colLast="0" w:name="_heading=h.30j0zll" w:id="0"/>
      <w:bookmarkEnd w:id="0"/>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Los datos personales que proporciona la persona titular son necesarios e indispensables para brindarle los servicios relativos al proyecto “Centros de Salud”, consistentes en: consulta médica general, consulta médica pediátrica, consulta básica de odontología, servicios de enfermería, consulta médica ginecológica, mastografía, papanicolaou, entrega de medicamentos, pláticas de salud de la mujer y sexualidad, orientación ginecológica, entrega de métodos anticonceptivos, entrega de insumos de higiene menstrual, orientación ginecológica, entrega de métodos anticonceptivos, entrega de insumos de higiene menstrual, referencia o canalización a instituciones municipales, estatales o federales cuando se detecten necesidades que excedan la competencia municipal (violencia, discapacidad, asistencia social).</w:t>
      </w:r>
    </w:p>
    <w:p w:rsidR="00000000" w:rsidDel="00000000" w:rsidP="00000000" w:rsidRDefault="00000000" w:rsidRPr="00000000" w14:paraId="00000010">
      <w:pPr>
        <w:pBdr>
          <w:bottom w:color="000000" w:space="15" w:sz="12" w:val="single"/>
        </w:pBdr>
        <w:ind w:left="-709" w:right="-377" w:firstLine="0"/>
        <w:jc w:val="both"/>
        <w:rPr>
          <w:rFonts w:ascii="Gabarito" w:cs="Gabarito" w:eastAsia="Gabarito" w:hAnsi="Gabarito"/>
        </w:rPr>
      </w:pPr>
      <w:bookmarkStart w:colFirst="0" w:colLast="0" w:name="_heading=h.2oye4inokyw5" w:id="1"/>
      <w:bookmarkEnd w:id="1"/>
      <w:r w:rsidDel="00000000" w:rsidR="00000000" w:rsidRPr="00000000">
        <w:rPr>
          <w:rtl w:val="0"/>
        </w:rPr>
      </w:r>
    </w:p>
    <w:p w:rsidR="00000000" w:rsidDel="00000000" w:rsidP="00000000" w:rsidRDefault="00000000" w:rsidRPr="00000000" w14:paraId="00000011">
      <w:pPr>
        <w:pBdr>
          <w:bottom w:color="000000" w:space="15" w:sz="12" w:val="single"/>
        </w:pBdr>
        <w:ind w:left="-709" w:right="-377" w:firstLine="0"/>
        <w:jc w:val="both"/>
        <w:rPr>
          <w:rFonts w:ascii="Gabarito" w:cs="Gabarito" w:eastAsia="Gabarito" w:hAnsi="Gabarito"/>
        </w:rPr>
      </w:pPr>
      <w:bookmarkStart w:colFirst="0" w:colLast="0" w:name="_heading=h.2f9fwgrycws3" w:id="2"/>
      <w:bookmarkEnd w:id="2"/>
      <w:r w:rsidDel="00000000" w:rsidR="00000000" w:rsidRPr="00000000">
        <w:rPr>
          <w:rFonts w:ascii="Gabarito" w:cs="Gabarito" w:eastAsia="Gabarito" w:hAnsi="Gabarito"/>
          <w:rtl w:val="0"/>
        </w:rPr>
        <w:t xml:space="preserve">Asimismo, se integrará un expediente clínico físico y/o electrónico con los antecedentes médicos del paciente atendido, y la información recabada podrá ser utilizada con fines estadísticos, de seguimiento, evaluación y análisis poblacional para el fortalecimiento del programa, así como para la implementación de campañas de promoción y acceso a la salud integral de la ciudadanía. Lo anterior, en el marco del programa presupuestario “Salud Integral”.</w:t>
      </w:r>
    </w:p>
    <w:p w:rsidR="00000000" w:rsidDel="00000000" w:rsidP="00000000" w:rsidRDefault="00000000" w:rsidRPr="00000000" w14:paraId="00000012">
      <w:pPr>
        <w:pBdr>
          <w:bottom w:color="000000" w:space="15" w:sz="12" w:val="single"/>
        </w:pBdr>
        <w:ind w:left="-709" w:right="-377" w:firstLine="0"/>
        <w:jc w:val="both"/>
        <w:rPr>
          <w:rFonts w:ascii="Gabarito" w:cs="Gabarito" w:eastAsia="Gabarito" w:hAnsi="Gabarito"/>
        </w:rPr>
      </w:pPr>
      <w:bookmarkStart w:colFirst="0" w:colLast="0" w:name="_heading=h.9415tv6jbbts" w:id="3"/>
      <w:bookmarkEnd w:id="3"/>
      <w:r w:rsidDel="00000000" w:rsidR="00000000" w:rsidRPr="00000000">
        <w:rPr>
          <w:rtl w:val="0"/>
        </w:rPr>
      </w:r>
    </w:p>
    <w:p w:rsidR="00000000" w:rsidDel="00000000" w:rsidP="00000000" w:rsidRDefault="00000000" w:rsidRPr="00000000" w14:paraId="00000013">
      <w:pPr>
        <w:pBdr>
          <w:bottom w:color="000000" w:space="15" w:sz="12" w:val="single"/>
        </w:pBdr>
        <w:ind w:left="-709" w:right="-377" w:firstLine="0"/>
        <w:jc w:val="both"/>
        <w:rPr>
          <w:rFonts w:ascii="Gabarito" w:cs="Gabarito" w:eastAsia="Gabarito" w:hAnsi="Gabarito"/>
        </w:rPr>
      </w:pPr>
      <w:bookmarkStart w:colFirst="0" w:colLast="0" w:name="_heading=h.5ho0pcw4teei" w:id="4"/>
      <w:bookmarkEnd w:id="4"/>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4">
      <w:pPr>
        <w:pBdr>
          <w:bottom w:color="000000" w:space="15" w:sz="12" w:val="single"/>
        </w:pBdr>
        <w:ind w:left="-709" w:right="-377" w:firstLine="0"/>
        <w:jc w:val="both"/>
        <w:rPr>
          <w:rFonts w:ascii="Gabarito" w:cs="Gabarito" w:eastAsia="Gabarito" w:hAnsi="Gabarito"/>
          <w:highlight w:val="green"/>
        </w:rPr>
      </w:pPr>
      <w:r w:rsidDel="00000000" w:rsidR="00000000" w:rsidRPr="00000000">
        <w:rPr>
          <w:rtl w:val="0"/>
        </w:rPr>
      </w:r>
    </w:p>
    <w:p w:rsidR="00000000" w:rsidDel="00000000" w:rsidP="00000000" w:rsidRDefault="00000000" w:rsidRPr="00000000" w14:paraId="00000015">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w:t>
      </w:r>
      <w:r w:rsidDel="00000000" w:rsidR="00000000" w:rsidRPr="00000000">
        <w:rPr>
          <w:rFonts w:ascii="Gabarito" w:cs="Gabarito" w:eastAsia="Gabarito" w:hAnsi="Gabarito"/>
          <w:highlight w:val="white"/>
          <w:rtl w:val="0"/>
        </w:rPr>
        <w:t xml:space="preserve">El tratamiento de sus datos personales se realiza con fundamento en los </w:t>
      </w:r>
      <w:r w:rsidDel="00000000" w:rsidR="00000000" w:rsidRPr="00000000">
        <w:rPr>
          <w:rFonts w:ascii="Gabarito" w:cs="Gabarito" w:eastAsia="Gabarito" w:hAnsi="Gabarito"/>
          <w:rtl w:val="0"/>
        </w:rPr>
        <w:t xml:space="preserve">artículos 1, 3 fracción III, 7 al 31,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125 fracciones I, IV y VIII, del Reglamento de la Administración Pública Municipal de Monterrey. </w:t>
      </w:r>
    </w:p>
    <w:p w:rsidR="00000000" w:rsidDel="00000000" w:rsidP="00000000" w:rsidRDefault="00000000" w:rsidRPr="00000000" w14:paraId="00000016">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highlight w:val="white"/>
          <w:rtl w:val="0"/>
        </w:rPr>
        <w:t xml:space="preserve">TRANSFERENCIAS. </w:t>
      </w:r>
      <w:r w:rsidDel="00000000" w:rsidR="00000000" w:rsidRPr="00000000">
        <w:rPr>
          <w:rFonts w:ascii="Gabarito" w:cs="Gabarito" w:eastAsia="Gabarito" w:hAnsi="Gabarito"/>
          <w:highlight w:val="white"/>
          <w:rtl w:val="0"/>
        </w:rPr>
        <w:t xml:space="preserve">Se informa que no se realizarán transferencias de datos personales.</w:t>
      </w:r>
    </w:p>
    <w:p w:rsidR="00000000" w:rsidDel="00000000" w:rsidP="00000000" w:rsidRDefault="00000000" w:rsidRPr="00000000" w14:paraId="00000018">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19">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A">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1C">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E">
      <w:pPr>
        <w:pBdr>
          <w:bottom w:color="000000" w:space="15" w:sz="12" w:val="single"/>
        </w:pBdr>
        <w:ind w:left="-709" w:right="-377" w:firstLine="0"/>
        <w:jc w:val="both"/>
        <w:rPr>
          <w:rFonts w:ascii="Gabarito" w:cs="Gabarito" w:eastAsia="Gabarito" w:hAnsi="Gabarito"/>
          <w:highlight w:val="green"/>
        </w:rPr>
      </w:pPr>
      <w:r w:rsidDel="00000000" w:rsidR="00000000" w:rsidRPr="00000000">
        <w:rPr>
          <w:rtl w:val="0"/>
        </w:rPr>
      </w:r>
    </w:p>
    <w:p w:rsidR="00000000" w:rsidDel="00000000" w:rsidP="00000000" w:rsidRDefault="00000000" w:rsidRPr="00000000" w14:paraId="0000001F">
      <w:pPr>
        <w:pBdr>
          <w:bottom w:color="000000" w:space="15" w:sz="12" w:val="single"/>
        </w:pBdr>
        <w:ind w:left="-709" w:right="-377" w:firstLine="0"/>
        <w:jc w:val="both"/>
        <w:rPr>
          <w:rFonts w:ascii="Gabarito" w:cs="Gabarito" w:eastAsia="Gabarito" w:hAnsi="Gabarito"/>
          <w:highlight w:val="yellow"/>
        </w:rPr>
      </w:pPr>
      <w:r w:rsidDel="00000000" w:rsidR="00000000" w:rsidRPr="00000000">
        <w:rPr>
          <w:rFonts w:ascii="Gabarito" w:cs="Gabarito" w:eastAsia="Gabarito" w:hAnsi="Gabarito"/>
          <w:b w:val="1"/>
          <w:bCs w:val="1"/>
          <w:highlight w:val="white"/>
          <w:rtl w:val="0"/>
        </w:rPr>
        <w:t xml:space="preserve">MANIFESTACIÓN DE NEGATIVA PARA EL TRATAMIENTO DE SUS DATOS PERSONALES</w:t>
      </w:r>
      <w:r w:rsidDel="00000000" w:rsidR="00000000" w:rsidRPr="00000000">
        <w:rPr>
          <w:rFonts w:ascii="Gabarito" w:cs="Gabarito" w:eastAsia="Gabarito" w:hAnsi="Gabarito"/>
          <w:highlight w:val="white"/>
          <w:rtl w:val="0"/>
        </w:rPr>
        <w:t xml:space="preserve">. Podrá manifestar su negativa de tratamiento de sus datos personales directamente en las instalaciones de la Dirección de Salud de la Dirección General de Promoción del Bienestar de la Secretaría de Desarrollo Humano e Igualdad Sustantiva de Monterrey, con domicilio </w:t>
      </w:r>
      <w:r w:rsidDel="00000000" w:rsidR="00000000" w:rsidRPr="00000000">
        <w:rPr>
          <w:rFonts w:ascii="Gabarito" w:cs="Gabarito" w:eastAsia="Gabarito" w:hAnsi="Gabarito"/>
          <w:color w:val="000000"/>
          <w:highlight w:val="white"/>
          <w:rtl w:val="0"/>
        </w:rPr>
        <w:t xml:space="preserve">dentro de las instalaciones de Parque España ubicado en Ave. Morones Prietos Buenos Aires, 64800 Monterrey, Nuevo León;</w:t>
      </w:r>
      <w:r w:rsidDel="00000000" w:rsidR="00000000" w:rsidRPr="00000000">
        <w:rPr>
          <w:rFonts w:ascii="Gabarito" w:cs="Gabarito" w:eastAsia="Gabarito" w:hAnsi="Gabarito"/>
          <w:highlight w:val="white"/>
          <w:rtl w:val="0"/>
        </w:rPr>
        <w:t xml:space="preserve">, o acudiendo directamente ante la Unidad de Transparencia de la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highlight w:val="white"/>
            <w:u w:val="single"/>
            <w:rtl w:val="0"/>
          </w:rPr>
          <w:t xml:space="preserve">transparencia.soporte@monterrey.gob.mx</w:t>
        </w:r>
      </w:hyperlink>
      <w:r w:rsidDel="00000000" w:rsidR="00000000" w:rsidRPr="00000000">
        <w:rPr>
          <w:rFonts w:ascii="Gabarito" w:cs="Gabarito" w:eastAsia="Gabarito" w:hAnsi="Gabarito"/>
          <w:color w:val="0000ff"/>
          <w:highlight w:val="white"/>
          <w:u w:val="single"/>
          <w:rtl w:val="0"/>
        </w:rPr>
        <w:t xml:space="preserve">.</w:t>
      </w:r>
      <w:r w:rsidDel="00000000" w:rsidR="00000000" w:rsidRPr="00000000">
        <w:rPr>
          <w:rtl w:val="0"/>
        </w:rPr>
      </w:r>
    </w:p>
    <w:p w:rsidR="00000000" w:rsidDel="00000000" w:rsidP="00000000" w:rsidRDefault="00000000" w:rsidRPr="00000000" w14:paraId="00000020">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1">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b w:val="1"/>
          <w:bCs w:val="1"/>
          <w:highlight w:val="white"/>
          <w:rtl w:val="0"/>
        </w:rPr>
        <w:t xml:space="preserve">MECANISMOS PARA EL EJERCICIO DE LOS DERECHOS ARCO.</w:t>
      </w:r>
      <w:r w:rsidDel="00000000" w:rsidR="00000000" w:rsidRPr="00000000">
        <w:rPr>
          <w:rFonts w:ascii="Gabarito" w:cs="Gabarito" w:eastAsia="Gabarito" w:hAnsi="Gabarito"/>
          <w:highlight w:val="white"/>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highlight w:val="white"/>
            <w:rtl w:val="0"/>
          </w:rPr>
          <w:t xml:space="preserve">https://www.plataformadetransparencia.org.mx/</w:t>
        </w:r>
      </w:hyperlink>
      <w:r w:rsidDel="00000000" w:rsidR="00000000" w:rsidRPr="00000000">
        <w:rPr>
          <w:rFonts w:ascii="Gabarito" w:cs="Gabarito" w:eastAsia="Gabarito" w:hAnsi="Gabarito"/>
          <w:highlight w:val="white"/>
          <w:rtl w:val="0"/>
        </w:rPr>
        <w:t xml:space="preserve"> o bien, al correo electrónico: </w:t>
      </w:r>
      <w:hyperlink r:id="rId9">
        <w:r w:rsidDel="00000000" w:rsidR="00000000" w:rsidRPr="00000000">
          <w:rPr>
            <w:rFonts w:ascii="Gabarito" w:cs="Gabarito" w:eastAsia="Gabarito" w:hAnsi="Gabarito"/>
            <w:highlight w:val="white"/>
            <w:rtl w:val="0"/>
          </w:rPr>
          <w:t xml:space="preserve">transparencia.soporte@monterrey.gob.mx</w:t>
        </w:r>
      </w:hyperlink>
      <w:r w:rsidDel="00000000" w:rsidR="00000000" w:rsidRPr="00000000">
        <w:rPr>
          <w:rFonts w:ascii="Gabarito" w:cs="Gabarito" w:eastAsia="Gabarito" w:hAnsi="Gabarito"/>
          <w:highlight w:val="white"/>
          <w:rtl w:val="0"/>
        </w:rPr>
        <w:t xml:space="preserve">. </w:t>
      </w:r>
    </w:p>
    <w:p w:rsidR="00000000" w:rsidDel="00000000" w:rsidP="00000000" w:rsidRDefault="00000000" w:rsidRPr="00000000" w14:paraId="00000022">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3">
      <w:pPr>
        <w:pBdr>
          <w:bottom w:color="000000" w:space="15" w:sz="12" w:val="single"/>
        </w:pBdr>
        <w:ind w:left="-709" w:right="-377" w:firstLine="0"/>
        <w:jc w:val="both"/>
        <w:rPr>
          <w:rFonts w:ascii="Gabarito" w:cs="Gabarito" w:eastAsia="Gabarito" w:hAnsi="Gabarito"/>
          <w:highlight w:val="white"/>
        </w:rPr>
      </w:pPr>
      <w:r w:rsidDel="00000000" w:rsidR="00000000" w:rsidRPr="00000000">
        <w:rPr>
          <w:rFonts w:ascii="Gabarito" w:cs="Gabarito" w:eastAsia="Gabarito" w:hAnsi="Gabarito"/>
          <w:highlight w:val="white"/>
          <w:rtl w:val="0"/>
        </w:rPr>
        <w:t xml:space="preserve">Aunado a lo anterior, usted tiene el derecho de acceder a los datos personales que obren en posesión de la Dirección de Salud de la Dirección General de Promoción del Bienestar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4">
      <w:pPr>
        <w:pBdr>
          <w:bottom w:color="000000" w:space="15" w:sz="12" w:val="single"/>
        </w:pBdr>
        <w:ind w:left="-709" w:right="-377" w:firstLine="0"/>
        <w:jc w:val="both"/>
        <w:rPr>
          <w:rFonts w:ascii="Gabarito" w:cs="Gabarito" w:eastAsia="Gabarito" w:hAnsi="Gabarito"/>
          <w:highlight w:val="white"/>
        </w:rPr>
      </w:pPr>
      <w:r w:rsidDel="00000000" w:rsidR="00000000" w:rsidRPr="00000000">
        <w:rPr>
          <w:rtl w:val="0"/>
        </w:rPr>
      </w:r>
    </w:p>
    <w:p w:rsidR="00000000" w:rsidDel="00000000" w:rsidP="00000000" w:rsidRDefault="00000000" w:rsidRPr="00000000" w14:paraId="00000025">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highlight w:val="white"/>
          <w:rtl w:val="0"/>
        </w:rPr>
        <w:t xml:space="preserve">Ahora bien, de conformidad con </w:t>
      </w:r>
      <w:r w:rsidDel="00000000" w:rsidR="00000000" w:rsidRPr="00000000">
        <w:rPr>
          <w:rFonts w:ascii="Gabarito" w:cs="Gabarito" w:eastAsia="Gabarito" w:hAnsi="Gabarito"/>
          <w:rtl w:val="0"/>
        </w:rPr>
        <w:t xml:space="preserve">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6">
      <w:pPr>
        <w:pBdr>
          <w:bottom w:color="000000" w:space="15" w:sz="12" w:val="single"/>
        </w:pBdr>
        <w:ind w:left="-709" w:right="-377" w:firstLine="0"/>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27">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8">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9">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A">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B">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C">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D">
      <w:pPr>
        <w:pBdr>
          <w:bottom w:color="000000" w:space="15" w:sz="12" w:val="single"/>
        </w:pBdr>
        <w:ind w:left="-709" w:right="-377" w:firstLine="0"/>
        <w:jc w:val="both"/>
        <w:rPr>
          <w:rFonts w:ascii="Gabarito" w:cs="Gabarito" w:eastAsia="Gabarito" w:hAnsi="Gabarito"/>
          <w:sz w:val="14"/>
          <w:szCs w:val="14"/>
        </w:rPr>
      </w:pPr>
      <w:r w:rsidDel="00000000" w:rsidR="00000000" w:rsidRPr="00000000">
        <w:rPr>
          <w:rtl w:val="0"/>
        </w:rPr>
      </w:r>
    </w:p>
    <w:p w:rsidR="00000000" w:rsidDel="00000000" w:rsidP="00000000" w:rsidRDefault="00000000" w:rsidRPr="00000000" w14:paraId="0000002E">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2F">
      <w:pPr>
        <w:pBdr>
          <w:bottom w:color="000000" w:space="15" w:sz="12" w:val="single"/>
        </w:pBdr>
        <w:ind w:left="-709" w:right="-377" w:firstLine="0"/>
        <w:jc w:val="both"/>
        <w:rPr>
          <w:rFonts w:ascii="Gabarito" w:cs="Gabarito" w:eastAsia="Gabarito" w:hAnsi="Gabarito"/>
          <w:sz w:val="16"/>
          <w:szCs w:val="16"/>
        </w:rPr>
      </w:pPr>
      <w:r w:rsidDel="00000000" w:rsidR="00000000" w:rsidRPr="00000000">
        <w:rPr>
          <w:rtl w:val="0"/>
        </w:rPr>
      </w:r>
    </w:p>
    <w:p w:rsidR="00000000" w:rsidDel="00000000" w:rsidP="00000000" w:rsidRDefault="00000000" w:rsidRPr="00000000" w14:paraId="00000030">
      <w:pPr>
        <w:pBdr>
          <w:bottom w:color="000000" w:space="15"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https://www.monterrey.gob.mx/transparencia/Oficial/AvisosDePrivacidad.asp</w:t>
      </w:r>
    </w:p>
    <w:p w:rsidR="00000000" w:rsidDel="00000000" w:rsidP="00000000" w:rsidRDefault="00000000" w:rsidRPr="00000000" w14:paraId="00000031">
      <w:pPr>
        <w:pBdr>
          <w:bottom w:color="000000" w:space="15" w:sz="12" w:val="single"/>
        </w:pBdr>
        <w:ind w:left="-709" w:right="-377" w:firstLine="0"/>
        <w:jc w:val="both"/>
        <w:rPr>
          <w:rFonts w:ascii="Gabarito" w:cs="Gabarito" w:eastAsia="Gabarito" w:hAnsi="Gabarito"/>
          <w:sz w:val="12"/>
          <w:szCs w:val="12"/>
        </w:rPr>
      </w:pPr>
      <w:r w:rsidDel="00000000" w:rsidR="00000000" w:rsidRPr="00000000">
        <w:rPr>
          <w:rtl w:val="0"/>
        </w:rPr>
      </w:r>
    </w:p>
    <w:p w:rsidR="00000000" w:rsidDel="00000000" w:rsidP="00000000" w:rsidRDefault="00000000" w:rsidRPr="00000000" w14:paraId="00000032">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pBdr>
          <w:bottom w:color="000000" w:space="15"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4">
      <w:pPr>
        <w:pBdr>
          <w:bottom w:color="000000" w:space="15" w:sz="12" w:val="single"/>
        </w:pBdr>
        <w:ind w:left="-709" w:right="-377" w:firstLine="0"/>
        <w:jc w:val="right"/>
        <w:rPr>
          <w:rFonts w:ascii="Cambria" w:cs="Cambria" w:eastAsia="Cambria" w:hAnsi="Cambria"/>
        </w:rPr>
      </w:pPr>
      <w:r w:rsidDel="00000000" w:rsidR="00000000" w:rsidRPr="00000000">
        <w:rPr>
          <w:rFonts w:ascii="Gabarito" w:cs="Gabarito" w:eastAsia="Gabarito" w:hAnsi="Gabarito"/>
          <w:i w:val="1"/>
          <w:iCs w:val="1"/>
          <w:rtl w:val="0"/>
        </w:rPr>
        <w:t xml:space="preserve">Fecha de última Actualización 01/abril/2026</w:t>
      </w:r>
      <w:r w:rsidDel="00000000" w:rsidR="00000000" w:rsidRPr="00000000">
        <w:rPr>
          <w:rtl w:val="0"/>
        </w:rPr>
      </w:r>
    </w:p>
    <w:sectPr>
      <w:headerReference r:id="rId10" w:type="default"/>
      <w:footerReference r:id="rId11"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left"/>
      <w:rPr>
        <w:rFonts w:ascii="Cambria" w:cs="Cambria" w:eastAsia="Cambria" w:hAnsi="Cambria"/>
        <w:b w:val="0"/>
        <w:bCs w:val="0"/>
        <w:i w:val="0"/>
        <w:iCs w:val="0"/>
        <w:smallCaps w:val="0"/>
        <w:strike w:val="0"/>
        <w:color w:val="212533"/>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4505272</wp:posOffset>
          </wp:positionH>
          <wp:positionV relativeFrom="paragraph">
            <wp:posOffset>59369</wp:posOffset>
          </wp:positionV>
          <wp:extent cx="1328420" cy="72961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420" cy="729615"/>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left"/>
      <w:rPr>
        <w:rFonts w:ascii="Cambria" w:cs="Cambria" w:eastAsia="Cambria" w:hAnsi="Cambria"/>
        <w:b w:val="0"/>
        <w:bCs w:val="0"/>
        <w:i w:val="0"/>
        <w:iCs w:val="0"/>
        <w:smallCaps w:val="0"/>
        <w:strike w:val="0"/>
        <w:color w:val="2125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both"/>
      <w:rPr>
        <w:rFonts w:ascii="Gabarito" w:cs="Gabarito" w:eastAsia="Gabarito" w:hAnsi="Gabarito"/>
        <w:i w:val="0"/>
        <w:iCs w:val="0"/>
        <w:smallCaps w:val="0"/>
        <w:strike w:val="0"/>
        <w:color w:val="000000"/>
        <w:sz w:val="18"/>
        <w:szCs w:val="18"/>
        <w:u w:val="none"/>
        <w:shd w:fill="auto" w:val="clear"/>
        <w:vertAlign w:val="baseline"/>
      </w:rPr>
    </w:pPr>
    <w:r w:rsidDel="00000000" w:rsidR="00000000" w:rsidRPr="00000000">
      <w:rPr>
        <w:rFonts w:ascii="Gabarito" w:cs="Gabarito" w:eastAsia="Gabarito" w:hAnsi="Gabarito"/>
        <w:i w:val="0"/>
        <w:iCs w:val="0"/>
        <w:smallCaps w:val="0"/>
        <w:strike w:val="0"/>
        <w:color w:val="212533"/>
        <w:sz w:val="20"/>
        <w:szCs w:val="20"/>
        <w:u w:val="none"/>
        <w:shd w:fill="auto" w:val="clear"/>
        <w:vertAlign w:val="baseline"/>
        <w:rtl w:val="0"/>
      </w:rPr>
      <w:t xml:space="preserve">Palacio Municipal de Monterrey Zaragoza Sur S/N, Centro,</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jc w:val="both"/>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color w:val="212533"/>
        <w:sz w:val="20"/>
        <w:szCs w:val="20"/>
        <w:rtl w:val="0"/>
      </w:rPr>
      <w:t xml:space="preserve">monterrey.gob.mx</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pág.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-409574</wp:posOffset>
          </wp:positionH>
          <wp:positionV relativeFrom="paragraph">
            <wp:posOffset>-72389</wp:posOffset>
          </wp:positionV>
          <wp:extent cx="2206625" cy="85344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06625" cy="853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3783965</wp:posOffset>
          </wp:positionH>
          <wp:positionV relativeFrom="paragraph">
            <wp:posOffset>-72389</wp:posOffset>
          </wp:positionV>
          <wp:extent cx="1993265" cy="77978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93265" cy="7797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JSSZC6jPHjDnni/jYMudNDg==">CgMxLjAyCWguMzBqMHpsbDIOaC4yb3llNGlub2t5dzUyDmguMmY5Zndncnljd3MzMg5oLjk0MTV0djZqYmJ0czIOaC41aG8wcGN3NHRlZWk4AHIhMUFMX3djOEdaZkxrSG5wMXpYYm5CeTFNaUlQZGJNeGxC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