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E9E" w:rsidRPr="00C65DBF" w:rsidRDefault="006C002B">
      <w:pPr>
        <w:pBdr>
          <w:bottom w:val="single" w:sz="12" w:space="15" w:color="000000"/>
        </w:pBdr>
        <w:ind w:left="-709" w:right="-377"/>
        <w:jc w:val="center"/>
        <w:rPr>
          <w:rFonts w:asciiTheme="minorHAnsi" w:eastAsia="Cambria" w:hAnsiTheme="minorHAnsi" w:cs="Cambria"/>
          <w:b/>
          <w:highlight w:val="white"/>
        </w:rPr>
      </w:pPr>
      <w:bookmarkStart w:id="0" w:name="_heading=h.ii6tk9ugzwsd" w:colFirst="0" w:colLast="0"/>
      <w:bookmarkEnd w:id="0"/>
      <w:r w:rsidRPr="00C65DBF">
        <w:rPr>
          <w:rFonts w:asciiTheme="minorHAnsi" w:eastAsia="Cambria" w:hAnsiTheme="minorHAnsi" w:cs="Cambria"/>
          <w:b/>
          <w:highlight w:val="white"/>
        </w:rPr>
        <w:t>AVISO DE PRIVACIDAD INTEGRAL – PROYECTO CUIDADOS (LOTERÍAS)</w:t>
      </w:r>
    </w:p>
    <w:p w:rsidR="009A7E9E" w:rsidRPr="00C65DBF" w:rsidRDefault="009A7E9E">
      <w:pPr>
        <w:pBdr>
          <w:bottom w:val="single" w:sz="12" w:space="15" w:color="000000"/>
        </w:pBdr>
        <w:ind w:left="-709" w:right="-377"/>
        <w:jc w:val="center"/>
        <w:rPr>
          <w:rFonts w:asciiTheme="minorHAnsi" w:eastAsia="Cambria" w:hAnsiTheme="minorHAnsi" w:cs="Cambria"/>
          <w:b/>
          <w:highlight w:val="white"/>
        </w:rPr>
      </w:pPr>
    </w:p>
    <w:p w:rsidR="009A7E9E" w:rsidRPr="00C65DBF" w:rsidRDefault="006C002B">
      <w:pPr>
        <w:pBdr>
          <w:bottom w:val="single" w:sz="12" w:space="15" w:color="000000"/>
        </w:pBdr>
        <w:ind w:left="-709" w:right="-377"/>
        <w:jc w:val="both"/>
        <w:rPr>
          <w:rFonts w:asciiTheme="minorHAnsi" w:eastAsia="Cambria" w:hAnsiTheme="minorHAnsi" w:cs="Cambria"/>
          <w:highlight w:val="white"/>
        </w:rPr>
      </w:pPr>
      <w:r w:rsidRPr="00C65DBF">
        <w:rPr>
          <w:rFonts w:asciiTheme="minorHAnsi" w:eastAsia="Cambria" w:hAnsiTheme="minorHAnsi" w:cs="Cambria"/>
          <w:b/>
          <w:color w:val="000000"/>
          <w:highlight w:val="white"/>
        </w:rPr>
        <w:t>DATOS DEL RESPONSABLE DEL TRATAMIENTO.</w:t>
      </w:r>
      <w:r w:rsidRPr="00C65DBF">
        <w:rPr>
          <w:rFonts w:asciiTheme="minorHAnsi" w:eastAsia="Cambria" w:hAnsiTheme="minorHAnsi" w:cs="Cambria"/>
          <w:color w:val="000000"/>
          <w:highlight w:val="white"/>
        </w:rPr>
        <w:t xml:space="preserve"> </w:t>
      </w:r>
      <w:r w:rsidRPr="00C65DBF">
        <w:rPr>
          <w:rFonts w:asciiTheme="minorHAnsi" w:eastAsia="Cambria" w:hAnsiTheme="minorHAnsi" w:cs="Cambria"/>
          <w:highlight w:val="white"/>
        </w:rPr>
        <w:t xml:space="preserve">El Municipio de Monterrey, a través de la </w:t>
      </w:r>
      <w:r w:rsidRPr="00C65DBF">
        <w:rPr>
          <w:rFonts w:asciiTheme="minorHAnsi" w:eastAsia="Cambria" w:hAnsiTheme="minorHAnsi" w:cs="Cambria"/>
        </w:rPr>
        <w:t xml:space="preserve">Dirección de Igualdad Sustantiva de la Secretaría de Desarrollo Humano e </w:t>
      </w:r>
      <w:r w:rsidR="00573815">
        <w:rPr>
          <w:rFonts w:asciiTheme="minorHAnsi" w:eastAsia="Cambria" w:hAnsiTheme="minorHAnsi" w:cs="Cambria"/>
        </w:rPr>
        <w:t>Igualdad Sustantiva</w:t>
      </w:r>
      <w:r w:rsidRPr="00C65DBF">
        <w:rPr>
          <w:rFonts w:asciiTheme="minorHAnsi" w:eastAsia="Cambria" w:hAnsiTheme="minorHAnsi" w:cs="Cambria"/>
        </w:rPr>
        <w:t>, con domicilio dentro de las instalaciones de</w:t>
      </w:r>
      <w:r w:rsidR="00713077">
        <w:rPr>
          <w:rFonts w:asciiTheme="minorHAnsi" w:eastAsia="Cambria" w:hAnsiTheme="minorHAnsi" w:cs="Cambria"/>
        </w:rPr>
        <w:t xml:space="preserve"> la </w:t>
      </w:r>
      <w:r w:rsidRPr="00C65DBF">
        <w:rPr>
          <w:rFonts w:asciiTheme="minorHAnsi" w:eastAsia="Cambria" w:hAnsiTheme="minorHAnsi" w:cs="Cambria"/>
        </w:rPr>
        <w:t>“Casa de los Ingenieros” ubicado en Ave. Centrika S/N, Col. Centrika, 64520 Monterrey, Nuevo León</w:t>
      </w:r>
      <w:r w:rsidR="00D71DED" w:rsidRPr="00C65DBF">
        <w:rPr>
          <w:rFonts w:asciiTheme="minorHAnsi" w:eastAsia="Cambria" w:hAnsiTheme="minorHAnsi" w:cs="Cambria"/>
          <w:color w:val="000000"/>
        </w:rPr>
        <w:t>.</w:t>
      </w:r>
      <w:r w:rsidRPr="00C65DBF">
        <w:rPr>
          <w:rFonts w:asciiTheme="minorHAnsi" w:eastAsia="Cambria" w:hAnsiTheme="minorHAnsi" w:cs="Cambria"/>
        </w:rPr>
        <w:t xml:space="preserve"> </w:t>
      </w:r>
    </w:p>
    <w:p w:rsidR="009A7E9E" w:rsidRPr="00C65DBF" w:rsidRDefault="009A7E9E">
      <w:pPr>
        <w:pBdr>
          <w:bottom w:val="single" w:sz="12" w:space="15" w:color="000000"/>
        </w:pBdr>
        <w:ind w:left="-709" w:right="-377"/>
        <w:jc w:val="both"/>
        <w:rPr>
          <w:rFonts w:asciiTheme="minorHAnsi" w:eastAsia="Cambria" w:hAnsiTheme="minorHAnsi" w:cs="Cambria"/>
          <w:highlight w:val="white"/>
        </w:rPr>
      </w:pPr>
    </w:p>
    <w:p w:rsidR="009A7E9E" w:rsidRPr="00C65DBF" w:rsidRDefault="006C002B">
      <w:pPr>
        <w:pBdr>
          <w:bottom w:val="single" w:sz="12" w:space="15" w:color="000000"/>
        </w:pBdr>
        <w:ind w:left="-709" w:right="-377"/>
        <w:jc w:val="both"/>
        <w:rPr>
          <w:rFonts w:asciiTheme="minorHAnsi" w:eastAsia="Cambria" w:hAnsiTheme="minorHAnsi" w:cs="Cambria"/>
          <w:highlight w:val="magenta"/>
        </w:rPr>
      </w:pPr>
      <w:r w:rsidRPr="00C65DBF">
        <w:rPr>
          <w:rFonts w:asciiTheme="minorHAnsi" w:eastAsia="Cambria" w:hAnsiTheme="minorHAnsi" w:cs="Cambria"/>
          <w:b/>
          <w:highlight w:val="white"/>
        </w:rPr>
        <w:t>DATOS PERSONALES QUE SERÁN SOMETIDOS A TRATAMIENTO.</w:t>
      </w:r>
      <w:r w:rsidRPr="00C65DBF">
        <w:rPr>
          <w:rFonts w:asciiTheme="minorHAnsi" w:eastAsia="Cambria" w:hAnsiTheme="minorHAnsi" w:cs="Cambria"/>
        </w:rPr>
        <w:t xml:space="preserve"> Nombre, edad, escolaridad, domicilio, teléfono, condición de movilidad, origen étnico, condición social, estatus de persona cuidadora y estatus de persona que requiere cuidados.</w:t>
      </w:r>
    </w:p>
    <w:p w:rsidR="009A7E9E" w:rsidRPr="00C65DBF" w:rsidRDefault="009A7E9E">
      <w:pPr>
        <w:pBdr>
          <w:bottom w:val="single" w:sz="12" w:space="15" w:color="000000"/>
        </w:pBdr>
        <w:ind w:left="-709" w:right="-377"/>
        <w:jc w:val="both"/>
        <w:rPr>
          <w:rFonts w:asciiTheme="minorHAnsi" w:eastAsia="Cambria" w:hAnsiTheme="minorHAnsi" w:cs="Cambria"/>
        </w:rPr>
      </w:pPr>
    </w:p>
    <w:p w:rsidR="009A7E9E" w:rsidRPr="00BB53C1" w:rsidRDefault="006C002B">
      <w:pPr>
        <w:pBdr>
          <w:bottom w:val="single" w:sz="12" w:space="15" w:color="000000"/>
        </w:pBdr>
        <w:ind w:left="-709" w:right="-377"/>
        <w:jc w:val="both"/>
        <w:rPr>
          <w:rFonts w:asciiTheme="minorHAnsi" w:eastAsia="Cambria" w:hAnsiTheme="minorHAnsi" w:cs="Cambria"/>
        </w:rPr>
      </w:pPr>
      <w:r w:rsidRPr="00C65DBF">
        <w:rPr>
          <w:rFonts w:asciiTheme="minorHAnsi" w:eastAsia="Cambria" w:hAnsiTheme="minorHAnsi" w:cs="Cambria"/>
          <w:b/>
        </w:rPr>
        <w:t>DATOS PERSONAL</w:t>
      </w:r>
      <w:r w:rsidR="003C6CD8" w:rsidRPr="00C65DBF">
        <w:rPr>
          <w:rFonts w:asciiTheme="minorHAnsi" w:eastAsia="Cambria" w:hAnsiTheme="minorHAnsi" w:cs="Cambria"/>
          <w:b/>
        </w:rPr>
        <w:t>ES SENSIBLES:</w:t>
      </w:r>
      <w:r w:rsidR="00BB53C1">
        <w:rPr>
          <w:rFonts w:asciiTheme="minorHAnsi" w:eastAsia="Cambria" w:hAnsiTheme="minorHAnsi" w:cs="Cambria"/>
          <w:b/>
        </w:rPr>
        <w:t xml:space="preserve"> </w:t>
      </w:r>
      <w:r w:rsidR="00BB53C1" w:rsidRPr="00BB53C1">
        <w:rPr>
          <w:rFonts w:asciiTheme="minorHAnsi" w:eastAsia="Cambria" w:hAnsiTheme="minorHAnsi" w:cs="Cambria"/>
        </w:rPr>
        <w:t xml:space="preserve">Estado de salud o discapacidades. </w:t>
      </w:r>
    </w:p>
    <w:p w:rsidR="009A7E9E" w:rsidRPr="00C65DBF" w:rsidRDefault="009A7E9E">
      <w:pPr>
        <w:pBdr>
          <w:bottom w:val="single" w:sz="12" w:space="15" w:color="000000"/>
        </w:pBdr>
        <w:ind w:left="-709" w:right="-377"/>
        <w:jc w:val="both"/>
        <w:rPr>
          <w:rFonts w:asciiTheme="minorHAnsi" w:eastAsia="Cambria" w:hAnsiTheme="minorHAnsi" w:cs="Cambria"/>
        </w:rPr>
      </w:pPr>
    </w:p>
    <w:p w:rsidR="009A7E9E" w:rsidRPr="00C65DBF" w:rsidRDefault="006C002B">
      <w:pPr>
        <w:pBdr>
          <w:bottom w:val="single" w:sz="12" w:space="15" w:color="000000"/>
        </w:pBdr>
        <w:ind w:left="-709" w:right="-377"/>
        <w:jc w:val="both"/>
        <w:rPr>
          <w:rFonts w:asciiTheme="minorHAnsi" w:eastAsia="Cambria" w:hAnsiTheme="minorHAnsi" w:cs="Cambria"/>
        </w:rPr>
      </w:pPr>
      <w:r w:rsidRPr="00C65DBF">
        <w:rPr>
          <w:rFonts w:asciiTheme="minorHAnsi" w:eastAsia="Cambria" w:hAnsiTheme="minorHAnsi" w:cs="Cambria"/>
        </w:rPr>
        <w:t>Para efecto de comprender cuales son los datos sensibles, se le informa que son todos aquellos datos que hacen referencia a la vida íntima de las personas, entre ellos la preferencia sexual, estado de salud, información genética, ideología u opiniones políticas, creencias religiosas, filosóficas, morales, afiliación sindical y origen racial o étnico, de conformidad con lo previsto en el artículo 3, fracción XI de la Ley de Protección de Datos Personales en Posesión de Sujetos Obligados del Estado de Nuevo León.</w:t>
      </w:r>
    </w:p>
    <w:p w:rsidR="00D71DED" w:rsidRPr="00C65DBF" w:rsidRDefault="00D71DED">
      <w:pPr>
        <w:pBdr>
          <w:bottom w:val="single" w:sz="12" w:space="15" w:color="000000"/>
        </w:pBdr>
        <w:ind w:left="-709" w:right="-377"/>
        <w:jc w:val="both"/>
        <w:rPr>
          <w:rFonts w:asciiTheme="minorHAnsi" w:eastAsia="Cambria" w:hAnsiTheme="minorHAnsi" w:cs="Cambria"/>
        </w:rPr>
      </w:pPr>
    </w:p>
    <w:p w:rsidR="00D71DED" w:rsidRPr="00C65DBF" w:rsidRDefault="00D71DED" w:rsidP="00D71DED">
      <w:pPr>
        <w:pBdr>
          <w:bottom w:val="single" w:sz="12" w:space="15" w:color="000000"/>
        </w:pBdr>
        <w:ind w:left="-709" w:right="-377"/>
        <w:jc w:val="both"/>
        <w:rPr>
          <w:rFonts w:asciiTheme="minorHAnsi" w:eastAsia="Cambria" w:hAnsiTheme="minorHAnsi" w:cs="Cambria"/>
        </w:rPr>
      </w:pPr>
      <w:r w:rsidRPr="00C65DBF">
        <w:rPr>
          <w:rFonts w:asciiTheme="minorHAnsi" w:eastAsia="Cambria" w:hAnsiTheme="minorHAnsi" w:cs="Cambria"/>
          <w:b/>
        </w:rPr>
        <w:t xml:space="preserve">FINALIDADES. </w:t>
      </w:r>
      <w:r w:rsidRPr="00C65DBF">
        <w:rPr>
          <w:rFonts w:asciiTheme="minorHAnsi" w:eastAsia="Cambria" w:hAnsiTheme="minorHAnsi" w:cs="Cambria"/>
        </w:rPr>
        <w:t xml:space="preserve">Los datos personales serán utilizados para identificar, registrar, capacitar y dar seguimiento a personas beneficiarias del Proyecto Cuidados, así como para diseñar, implementar y evaluar acciones del Sistema Municipal de Cuidados con perspectiva de género e inclusión, en el marco del programa presupuestario “Bienestar social”. </w:t>
      </w:r>
      <w:bookmarkStart w:id="1" w:name="_heading=h.buzywzlpqze3" w:colFirst="0" w:colLast="0"/>
      <w:bookmarkEnd w:id="1"/>
    </w:p>
    <w:p w:rsidR="00B83C75" w:rsidRPr="00C65DBF" w:rsidRDefault="00B83C75" w:rsidP="00D71DED">
      <w:pPr>
        <w:pBdr>
          <w:bottom w:val="single" w:sz="12" w:space="15" w:color="000000"/>
        </w:pBdr>
        <w:ind w:left="-709" w:right="-377"/>
        <w:jc w:val="both"/>
        <w:rPr>
          <w:rFonts w:asciiTheme="minorHAnsi" w:eastAsia="Cambria" w:hAnsiTheme="minorHAnsi" w:cs="Cambria"/>
        </w:rPr>
      </w:pPr>
    </w:p>
    <w:p w:rsidR="00B83C75" w:rsidRPr="00C65DBF" w:rsidRDefault="00B83C75" w:rsidP="00B83C75">
      <w:pPr>
        <w:pBdr>
          <w:bottom w:val="single" w:sz="12" w:space="15" w:color="000000"/>
        </w:pBdr>
        <w:ind w:left="-709" w:right="-377"/>
        <w:jc w:val="both"/>
        <w:rPr>
          <w:rFonts w:asciiTheme="minorHAnsi" w:eastAsia="Cambria" w:hAnsiTheme="minorHAnsi" w:cs="Cambria"/>
        </w:rPr>
      </w:pPr>
      <w:r w:rsidRPr="00C65DBF">
        <w:rPr>
          <w:rFonts w:asciiTheme="minorHAnsi" w:eastAsia="Cambria" w:hAnsiTheme="minorHAnsi" w:cs="Cambria"/>
        </w:rPr>
        <w:t>Al tratarse las presentes acciones de índole público, se le informa que se podrán tomar fotografías y/o videos, los cuales serán transferidos en trámites internos administrativos de este Municipio, como evidencia del cumplimiento del este programa social y con su debido consentimiento por escrito, podrán ser compartidos en redes sociales oficiales de este Gobierno Municipal.</w:t>
      </w:r>
      <w:bookmarkStart w:id="2" w:name="_heading=h.gjdgxs" w:colFirst="0" w:colLast="0"/>
      <w:bookmarkEnd w:id="2"/>
    </w:p>
    <w:p w:rsidR="00B83C75" w:rsidRPr="00C65DBF" w:rsidRDefault="00B83C75" w:rsidP="00B83C75">
      <w:pPr>
        <w:pBdr>
          <w:bottom w:val="single" w:sz="12" w:space="15" w:color="000000"/>
        </w:pBdr>
        <w:ind w:left="-709" w:right="-377"/>
        <w:jc w:val="both"/>
        <w:rPr>
          <w:rFonts w:asciiTheme="minorHAnsi" w:eastAsia="Cambria" w:hAnsiTheme="minorHAnsi" w:cs="Cambria"/>
        </w:rPr>
      </w:pPr>
    </w:p>
    <w:p w:rsidR="009A7E9E" w:rsidRPr="00C65DBF" w:rsidRDefault="006C002B" w:rsidP="00B83C75">
      <w:pPr>
        <w:pBdr>
          <w:bottom w:val="single" w:sz="12" w:space="15" w:color="000000"/>
        </w:pBdr>
        <w:ind w:left="-709" w:right="-377"/>
        <w:jc w:val="both"/>
        <w:rPr>
          <w:rFonts w:asciiTheme="minorHAnsi" w:eastAsia="Cambria" w:hAnsiTheme="minorHAnsi" w:cs="Cambria"/>
        </w:rPr>
      </w:pPr>
      <w:r w:rsidRPr="00C65DBF">
        <w:rPr>
          <w:rFonts w:asciiTheme="minorHAnsi" w:eastAsia="Cambria" w:hAnsiTheme="minorHAnsi" w:cs="Cambria"/>
          <w:b/>
        </w:rPr>
        <w:t xml:space="preserve">FUNDAMENTO PARA EL TRATAMIENTO DE DATOS PERSONALES. </w:t>
      </w:r>
      <w:r w:rsidRPr="00C65DBF">
        <w:rPr>
          <w:rFonts w:asciiTheme="minorHAnsi" w:eastAsia="Cambria" w:hAnsiTheme="minorHAnsi" w:cs="Cambria"/>
        </w:rPr>
        <w:t xml:space="preserve">El </w:t>
      </w:r>
      <w:r w:rsidRPr="00C65DBF">
        <w:rPr>
          <w:rFonts w:asciiTheme="minorHAnsi" w:eastAsia="Cambria" w:hAnsiTheme="minorHAnsi" w:cs="Cambria"/>
          <w:highlight w:val="white"/>
        </w:rPr>
        <w:t xml:space="preserve">tratamiento de sus datos personales se realiza con fundamento en los </w:t>
      </w:r>
      <w:r w:rsidR="00D71DED" w:rsidRPr="00C65DBF">
        <w:rPr>
          <w:rFonts w:asciiTheme="minorHAnsi" w:eastAsia="Cambria" w:hAnsiTheme="minorHAnsi" w:cs="Cambria"/>
        </w:rPr>
        <w:t>artículos 1, 3 fracción III, 7</w:t>
      </w:r>
      <w:r w:rsidR="00C30D4B" w:rsidRPr="00C65DBF">
        <w:rPr>
          <w:rFonts w:asciiTheme="minorHAnsi" w:eastAsia="Cambria" w:hAnsiTheme="minorHAnsi" w:cs="Cambria"/>
        </w:rPr>
        <w:t xml:space="preserve"> al 26</w:t>
      </w:r>
      <w:r w:rsidRPr="00C65DBF">
        <w:rPr>
          <w:rFonts w:asciiTheme="minorHAnsi" w:eastAsia="Cambria" w:hAnsiTheme="minorHAnsi" w:cs="Cambria"/>
        </w:rPr>
        <w:t>, 36, 37, y demás relativos, de la Ley General de Protección de Dato</w:t>
      </w:r>
      <w:r w:rsidR="00C30D4B" w:rsidRPr="00C65DBF">
        <w:rPr>
          <w:rFonts w:asciiTheme="minorHAnsi" w:eastAsia="Cambria" w:hAnsiTheme="minorHAnsi" w:cs="Cambria"/>
        </w:rPr>
        <w:t xml:space="preserve">s Personales en Posesión de </w:t>
      </w:r>
      <w:r w:rsidRPr="00C65DBF">
        <w:rPr>
          <w:rFonts w:asciiTheme="minorHAnsi" w:eastAsia="Cambria" w:hAnsiTheme="minorHAnsi" w:cs="Cambria"/>
        </w:rPr>
        <w:t>Sujetos</w:t>
      </w:r>
      <w:r w:rsidR="00C30D4B" w:rsidRPr="00C65DBF">
        <w:rPr>
          <w:rFonts w:asciiTheme="minorHAnsi" w:eastAsia="Cambria" w:hAnsiTheme="minorHAnsi" w:cs="Cambria"/>
        </w:rPr>
        <w:t xml:space="preserve"> Obligados</w:t>
      </w:r>
      <w:r w:rsidRPr="00C65DBF">
        <w:rPr>
          <w:rFonts w:asciiTheme="minorHAnsi" w:eastAsia="Cambria" w:hAnsiTheme="minorHAnsi" w:cs="Cambria"/>
        </w:rPr>
        <w:t>; ar</w:t>
      </w:r>
      <w:r w:rsidR="00C30D4B" w:rsidRPr="00C65DBF">
        <w:rPr>
          <w:rFonts w:asciiTheme="minorHAnsi" w:eastAsia="Cambria" w:hAnsiTheme="minorHAnsi" w:cs="Cambria"/>
        </w:rPr>
        <w:t>tículos 3, fracción II, 16 al 31</w:t>
      </w:r>
      <w:r w:rsidRPr="00C65DBF">
        <w:rPr>
          <w:rFonts w:asciiTheme="minorHAnsi" w:eastAsia="Cambria" w:hAnsiTheme="minorHAnsi" w:cs="Cambria"/>
        </w:rPr>
        <w:t>,</w:t>
      </w:r>
      <w:r w:rsidR="00C30D4B" w:rsidRPr="00C65DBF">
        <w:rPr>
          <w:rFonts w:asciiTheme="minorHAnsi" w:eastAsia="Cambria" w:hAnsiTheme="minorHAnsi" w:cs="Cambria"/>
        </w:rPr>
        <w:t xml:space="preserve"> 36, 37, </w:t>
      </w:r>
      <w:r w:rsidRPr="00C65DBF">
        <w:rPr>
          <w:rFonts w:asciiTheme="minorHAnsi" w:eastAsia="Cambria" w:hAnsiTheme="minorHAnsi" w:cs="Cambria"/>
        </w:rPr>
        <w:t xml:space="preserve">81, 97, 99 de la Ley de Protección de Datos Personales en Posesión de Sujetos Obligados del Estado de Nuevo León; artículo 91 fracción II,  de la Ley de Transparencia y Acceso a la Información Pública del Estado de Nuevo León; artículos 1, 87 y 89 de la Ley de Gobierno Municipal del Estado de Nuevo León y artículos 1, 16 fracción X, 121, 123 y 128 fracciones I, III y XV, del Reglamento de la Administración Pública Municipal de Monterrey. </w:t>
      </w:r>
    </w:p>
    <w:p w:rsidR="009A7E9E" w:rsidRPr="00C65DBF" w:rsidRDefault="009A7E9E">
      <w:pPr>
        <w:pBdr>
          <w:bottom w:val="single" w:sz="12" w:space="15" w:color="000000"/>
        </w:pBdr>
        <w:ind w:left="-709" w:right="-377"/>
        <w:jc w:val="both"/>
        <w:rPr>
          <w:rFonts w:asciiTheme="minorHAnsi" w:eastAsia="Cambria" w:hAnsiTheme="minorHAnsi" w:cs="Cambria"/>
          <w:b/>
          <w:highlight w:val="yellow"/>
        </w:rPr>
      </w:pPr>
    </w:p>
    <w:p w:rsidR="00D71DED" w:rsidRPr="00C65DBF" w:rsidRDefault="00D71DED" w:rsidP="00D71DED">
      <w:pPr>
        <w:pBdr>
          <w:bottom w:val="single" w:sz="12" w:space="15" w:color="000000"/>
        </w:pBdr>
        <w:ind w:left="-709" w:right="-377"/>
        <w:jc w:val="both"/>
        <w:rPr>
          <w:rFonts w:asciiTheme="minorHAnsi" w:eastAsia="Cambria" w:hAnsiTheme="minorHAnsi" w:cs="Cambria"/>
          <w:highlight w:val="white"/>
        </w:rPr>
      </w:pPr>
      <w:r w:rsidRPr="00C65DBF">
        <w:rPr>
          <w:rFonts w:asciiTheme="minorHAnsi" w:eastAsia="Cambria" w:hAnsiTheme="minorHAnsi" w:cs="Cambria"/>
          <w:b/>
          <w:highlight w:val="white"/>
        </w:rPr>
        <w:t xml:space="preserve">TRANSFERENCIAS. </w:t>
      </w:r>
      <w:r w:rsidRPr="00C65DBF">
        <w:rPr>
          <w:rFonts w:asciiTheme="minorHAnsi" w:eastAsia="Cambria" w:hAnsiTheme="minorHAnsi" w:cs="Cambria"/>
          <w:highlight w:val="white"/>
        </w:rPr>
        <w:t>Se informa que no se realizarán transferencias de datos personales.</w:t>
      </w:r>
    </w:p>
    <w:p w:rsidR="00D71DED" w:rsidRPr="00C65DBF" w:rsidRDefault="00D71DED" w:rsidP="00D71DED">
      <w:pPr>
        <w:pBdr>
          <w:bottom w:val="single" w:sz="12" w:space="15" w:color="000000"/>
        </w:pBdr>
        <w:ind w:left="-709" w:right="-377"/>
        <w:jc w:val="both"/>
        <w:rPr>
          <w:rFonts w:asciiTheme="minorHAnsi" w:eastAsia="Cambria" w:hAnsiTheme="minorHAnsi" w:cs="Cambria"/>
          <w:highlight w:val="white"/>
        </w:rPr>
      </w:pPr>
    </w:p>
    <w:p w:rsidR="00D71DED" w:rsidRPr="00C65DBF" w:rsidRDefault="00D71DED" w:rsidP="00D71DED">
      <w:pPr>
        <w:pBdr>
          <w:bottom w:val="single" w:sz="12" w:space="15" w:color="000000"/>
        </w:pBdr>
        <w:ind w:left="-709" w:right="-377"/>
        <w:jc w:val="both"/>
        <w:rPr>
          <w:rFonts w:asciiTheme="minorHAnsi" w:eastAsia="Cambria" w:hAnsiTheme="minorHAnsi" w:cs="Cambria"/>
        </w:rPr>
      </w:pPr>
      <w:r w:rsidRPr="00C65DBF">
        <w:rPr>
          <w:rFonts w:asciiTheme="minorHAnsi" w:eastAsia="Cambria" w:hAnsiTheme="minorHAnsi" w:cs="Cambria"/>
        </w:rPr>
        <w:t xml:space="preserve">En caso de requerirse posteriormente alguna transferencia, podrá llevarse a cabo previo consentimiento del titular de los datos, y mediante la suscripción de cláusulas contractuales con la debida formalidad en convenios de colaboración o cualquier instrumento jurídico, conforme lo prevé el artículo 60 de la Ley </w:t>
      </w:r>
      <w:r w:rsidRPr="00C65DBF">
        <w:rPr>
          <w:rFonts w:asciiTheme="minorHAnsi" w:eastAsia="Cambria" w:hAnsiTheme="minorHAnsi" w:cs="Cambria"/>
        </w:rPr>
        <w:lastRenderedPageBreak/>
        <w:t>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rsidR="00D71DED" w:rsidRPr="00C65DBF" w:rsidRDefault="00D71DED" w:rsidP="00D71DED">
      <w:pPr>
        <w:pBdr>
          <w:bottom w:val="single" w:sz="12" w:space="15" w:color="000000"/>
        </w:pBdr>
        <w:ind w:left="-709" w:right="-377"/>
        <w:jc w:val="both"/>
        <w:rPr>
          <w:rFonts w:asciiTheme="minorHAnsi" w:eastAsia="Cambria" w:hAnsiTheme="minorHAnsi" w:cs="Cambria"/>
        </w:rPr>
      </w:pPr>
    </w:p>
    <w:p w:rsidR="00D71DED" w:rsidRPr="00C65DBF" w:rsidRDefault="00D71DED" w:rsidP="00D71DED">
      <w:pPr>
        <w:pBdr>
          <w:bottom w:val="single" w:sz="12" w:space="15" w:color="000000"/>
        </w:pBdr>
        <w:ind w:left="-709" w:right="-377"/>
        <w:jc w:val="both"/>
        <w:rPr>
          <w:rFonts w:asciiTheme="minorHAnsi" w:eastAsia="Cambria" w:hAnsiTheme="minorHAnsi" w:cs="Cambria"/>
        </w:rPr>
      </w:pPr>
      <w:r w:rsidRPr="00C65DBF">
        <w:rPr>
          <w:rFonts w:asciiTheme="minorHAnsi" w:eastAsia="Cambria" w:hAnsiTheme="minorHAnsi" w:cs="Cambria"/>
        </w:rPr>
        <w:t>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el artículo 81 de la Ley de Protección de Datos Personales en Posesión de Sujetos Obligados del Estado de Nuevo León.</w:t>
      </w:r>
    </w:p>
    <w:p w:rsidR="00D71DED" w:rsidRPr="00C65DBF" w:rsidRDefault="00D71DED">
      <w:pPr>
        <w:pBdr>
          <w:bottom w:val="single" w:sz="12" w:space="15" w:color="000000"/>
        </w:pBdr>
        <w:ind w:left="-709" w:right="-377"/>
        <w:jc w:val="both"/>
        <w:rPr>
          <w:rFonts w:asciiTheme="minorHAnsi" w:eastAsia="Cambria" w:hAnsiTheme="minorHAnsi" w:cs="Cambria"/>
          <w:b/>
          <w:highlight w:val="yellow"/>
        </w:rPr>
      </w:pPr>
    </w:p>
    <w:p w:rsidR="009A7E9E" w:rsidRPr="00293BC6" w:rsidRDefault="006C002B" w:rsidP="00573815">
      <w:pPr>
        <w:pBdr>
          <w:bottom w:val="single" w:sz="12" w:space="15" w:color="000000"/>
        </w:pBdr>
        <w:ind w:left="-709" w:right="-377"/>
        <w:jc w:val="both"/>
        <w:rPr>
          <w:rFonts w:asciiTheme="minorHAnsi" w:eastAsia="Cambria" w:hAnsiTheme="minorHAnsi" w:cs="Cambria"/>
          <w:highlight w:val="white"/>
        </w:rPr>
      </w:pPr>
      <w:bookmarkStart w:id="3" w:name="_heading=h.30j0zll" w:colFirst="0" w:colLast="0"/>
      <w:bookmarkEnd w:id="3"/>
      <w:r w:rsidRPr="00C65DBF">
        <w:rPr>
          <w:rFonts w:asciiTheme="minorHAnsi" w:eastAsia="Cambria" w:hAnsiTheme="minorHAnsi" w:cs="Cambria"/>
          <w:b/>
          <w:highlight w:val="white"/>
        </w:rPr>
        <w:t>MANIFESTACIÓN DE NEGATIVA PARA EL TRATAMIENTO DE SUS DATOS PERSONALES</w:t>
      </w:r>
      <w:r w:rsidR="00713077">
        <w:rPr>
          <w:rFonts w:asciiTheme="minorHAnsi" w:eastAsia="Cambria" w:hAnsiTheme="minorHAnsi" w:cs="Cambria"/>
          <w:highlight w:val="white"/>
        </w:rPr>
        <w:t xml:space="preserve">. </w:t>
      </w:r>
      <w:r w:rsidRPr="00C65DBF">
        <w:rPr>
          <w:rFonts w:asciiTheme="minorHAnsi" w:eastAsia="Cambria" w:hAnsiTheme="minorHAnsi" w:cs="Cambria"/>
          <w:highlight w:val="white"/>
        </w:rPr>
        <w:t>Podrá manifestar su negativa de tratamiento de sus datos personales</w:t>
      </w:r>
      <w:r w:rsidR="00573815">
        <w:rPr>
          <w:rFonts w:asciiTheme="minorHAnsi" w:eastAsia="Cambria" w:hAnsiTheme="minorHAnsi" w:cs="Cambria"/>
          <w:highlight w:val="white"/>
        </w:rPr>
        <w:t>,</w:t>
      </w:r>
      <w:r w:rsidRPr="00C65DBF">
        <w:rPr>
          <w:rFonts w:asciiTheme="minorHAnsi" w:eastAsia="Cambria" w:hAnsiTheme="minorHAnsi" w:cs="Cambria"/>
          <w:highlight w:val="white"/>
        </w:rPr>
        <w:t xml:space="preserve"> directamente en </w:t>
      </w:r>
      <w:r w:rsidR="00573815">
        <w:rPr>
          <w:rFonts w:asciiTheme="minorHAnsi" w:eastAsia="Cambria" w:hAnsiTheme="minorHAnsi" w:cs="Cambria"/>
          <w:highlight w:val="white"/>
        </w:rPr>
        <w:t xml:space="preserve">la </w:t>
      </w:r>
      <w:r w:rsidRPr="00C65DBF">
        <w:rPr>
          <w:rFonts w:asciiTheme="minorHAnsi" w:eastAsia="Cambria" w:hAnsiTheme="minorHAnsi" w:cs="Cambria"/>
          <w:highlight w:val="white"/>
        </w:rPr>
        <w:t>Dirección de Igualdad de la Secretaría de Desarrollo Humano e Igualdad Sustantiva</w:t>
      </w:r>
      <w:r w:rsidR="00573815">
        <w:rPr>
          <w:rFonts w:asciiTheme="minorHAnsi" w:eastAsia="Cambria" w:hAnsiTheme="minorHAnsi" w:cs="Cambria"/>
          <w:highlight w:val="white"/>
        </w:rPr>
        <w:t xml:space="preserve"> del Municipio de Monterrey, </w:t>
      </w:r>
      <w:r w:rsidRPr="00C65DBF">
        <w:rPr>
          <w:rFonts w:asciiTheme="minorHAnsi" w:eastAsia="Cambria" w:hAnsiTheme="minorHAnsi" w:cs="Cambria"/>
          <w:highlight w:val="white"/>
        </w:rPr>
        <w:t>con domicilio</w:t>
      </w:r>
      <w:r w:rsidR="00293BC6">
        <w:rPr>
          <w:rFonts w:asciiTheme="minorHAnsi" w:eastAsia="Cambria" w:hAnsiTheme="minorHAnsi" w:cs="Cambria"/>
        </w:rPr>
        <w:t xml:space="preserve"> </w:t>
      </w:r>
      <w:r w:rsidR="00293BC6" w:rsidRPr="00C65DBF">
        <w:rPr>
          <w:rFonts w:asciiTheme="minorHAnsi" w:eastAsia="Cambria" w:hAnsiTheme="minorHAnsi" w:cs="Cambria"/>
        </w:rPr>
        <w:t xml:space="preserve">dentro de las instalaciones de </w:t>
      </w:r>
      <w:r w:rsidR="00713077">
        <w:rPr>
          <w:rFonts w:asciiTheme="minorHAnsi" w:eastAsia="Cambria" w:hAnsiTheme="minorHAnsi" w:cs="Cambria"/>
        </w:rPr>
        <w:t xml:space="preserve">la </w:t>
      </w:r>
      <w:r w:rsidR="00293BC6" w:rsidRPr="00C65DBF">
        <w:rPr>
          <w:rFonts w:asciiTheme="minorHAnsi" w:eastAsia="Cambria" w:hAnsiTheme="minorHAnsi" w:cs="Cambria"/>
        </w:rPr>
        <w:t xml:space="preserve">“Casa de los Ingenieros” ubicado en Ave. Centrika S/N, Col. Centrika, 64520 </w:t>
      </w:r>
      <w:r w:rsidR="00573815">
        <w:rPr>
          <w:rFonts w:asciiTheme="minorHAnsi" w:eastAsia="Cambria" w:hAnsiTheme="minorHAnsi" w:cs="Cambria"/>
        </w:rPr>
        <w:t xml:space="preserve">en </w:t>
      </w:r>
      <w:r w:rsidR="00293BC6" w:rsidRPr="00C65DBF">
        <w:rPr>
          <w:rFonts w:asciiTheme="minorHAnsi" w:eastAsia="Cambria" w:hAnsiTheme="minorHAnsi" w:cs="Cambria"/>
        </w:rPr>
        <w:t>Monterrey, Nuevo León</w:t>
      </w:r>
      <w:r w:rsidRPr="00C65DBF">
        <w:rPr>
          <w:rFonts w:asciiTheme="minorHAnsi" w:eastAsia="Cambria" w:hAnsiTheme="minorHAnsi" w:cs="Cambria"/>
          <w:color w:val="000000"/>
          <w:highlight w:val="white"/>
        </w:rPr>
        <w:t>;</w:t>
      </w:r>
      <w:r w:rsidRPr="00C65DBF">
        <w:rPr>
          <w:rFonts w:asciiTheme="minorHAnsi" w:eastAsia="Cambria" w:hAnsiTheme="minorHAnsi" w:cs="Cambria"/>
          <w:highlight w:val="white"/>
        </w:rPr>
        <w:t xml:space="preserve"> o acudiendo directamente ante la Unidad de Transparencia de Administración Pública Centralizada del Municipio de Monterrey (Dirección de Transparencia de la Contraloría Municipal), con domicilio en </w:t>
      </w:r>
      <w:r w:rsidRPr="00C65DBF">
        <w:rPr>
          <w:rFonts w:asciiTheme="minorHAnsi" w:eastAsia="Cambria" w:hAnsiTheme="minorHAnsi" w:cs="Cambria"/>
          <w:b/>
          <w:highlight w:val="white"/>
        </w:rPr>
        <w:t xml:space="preserve">Hidalgo número 443, piso 1, en la colonia Centro, de Monterrey, Nuevo León, C.P. 64000, </w:t>
      </w:r>
      <w:r w:rsidRPr="00C65DBF">
        <w:rPr>
          <w:rFonts w:asciiTheme="minorHAnsi" w:eastAsia="Cambria" w:hAnsiTheme="minorHAnsi" w:cs="Cambria"/>
          <w:highlight w:val="white"/>
        </w:rPr>
        <w:t xml:space="preserve">y/o por medio del correo electrónico: </w:t>
      </w:r>
      <w:hyperlink r:id="rId7">
        <w:r w:rsidRPr="00C65DBF">
          <w:rPr>
            <w:rFonts w:asciiTheme="minorHAnsi" w:eastAsia="Cambria" w:hAnsiTheme="minorHAnsi" w:cs="Cambria"/>
            <w:color w:val="0000FF"/>
            <w:highlight w:val="white"/>
            <w:u w:val="single"/>
          </w:rPr>
          <w:t>transparencia.soporte@monterrey.gob.mx</w:t>
        </w:r>
      </w:hyperlink>
      <w:r w:rsidRPr="00C65DBF">
        <w:rPr>
          <w:rFonts w:asciiTheme="minorHAnsi" w:eastAsia="Cambria" w:hAnsiTheme="minorHAnsi" w:cs="Cambria"/>
          <w:color w:val="0000FF"/>
          <w:highlight w:val="white"/>
          <w:u w:val="single"/>
        </w:rPr>
        <w:t>.</w:t>
      </w:r>
    </w:p>
    <w:p w:rsidR="00D71DED" w:rsidRPr="00C65DBF" w:rsidRDefault="00D71DED" w:rsidP="00D71DED">
      <w:pPr>
        <w:pBdr>
          <w:bottom w:val="single" w:sz="12" w:space="15" w:color="000000"/>
        </w:pBdr>
        <w:ind w:left="-709" w:right="-377"/>
        <w:jc w:val="both"/>
        <w:rPr>
          <w:rFonts w:asciiTheme="minorHAnsi" w:eastAsia="Cambria" w:hAnsiTheme="minorHAnsi" w:cs="Cambria"/>
          <w:b/>
          <w:highlight w:val="white"/>
        </w:rPr>
      </w:pPr>
    </w:p>
    <w:p w:rsidR="009A7E9E" w:rsidRPr="00C65DBF" w:rsidRDefault="006C002B">
      <w:pPr>
        <w:pBdr>
          <w:bottom w:val="single" w:sz="12" w:space="15" w:color="000000"/>
        </w:pBdr>
        <w:ind w:left="-709" w:right="-377"/>
        <w:jc w:val="both"/>
        <w:rPr>
          <w:rFonts w:asciiTheme="minorHAnsi" w:eastAsia="Cambria" w:hAnsiTheme="minorHAnsi" w:cs="Cambria"/>
          <w:highlight w:val="white"/>
        </w:rPr>
      </w:pPr>
      <w:r w:rsidRPr="00C65DBF">
        <w:rPr>
          <w:rFonts w:asciiTheme="minorHAnsi" w:eastAsia="Cambria" w:hAnsiTheme="minorHAnsi" w:cs="Cambria"/>
          <w:b/>
          <w:highlight w:val="white"/>
        </w:rPr>
        <w:t xml:space="preserve">MECANISMOS PARA EL EJERCICIO DE LOS DERECHOS ARCO. </w:t>
      </w:r>
      <w:r w:rsidRPr="00C65DBF">
        <w:rPr>
          <w:rFonts w:asciiTheme="minorHAnsi" w:eastAsia="Cambria" w:hAnsiTheme="minorHAnsi" w:cs="Cambria"/>
          <w:highlight w:val="white"/>
        </w:rPr>
        <w:t xml:space="preserve">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w:t>
      </w:r>
      <w:r w:rsidRPr="00C65DBF">
        <w:rPr>
          <w:rFonts w:asciiTheme="minorHAnsi" w:eastAsia="Cambria" w:hAnsiTheme="minorHAnsi" w:cs="Cambria"/>
          <w:b/>
          <w:highlight w:val="white"/>
        </w:rPr>
        <w:t>Hidalgo número 443, piso 1, en la colonia Centro, de Monterrey, Nuevo León, C.P. 64000</w:t>
      </w:r>
      <w:r w:rsidRPr="00C65DBF">
        <w:rPr>
          <w:rFonts w:asciiTheme="minorHAnsi" w:eastAsia="Cambria" w:hAnsiTheme="minorHAnsi" w:cs="Cambria"/>
          <w:highlight w:val="white"/>
        </w:rPr>
        <w:t>,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w:t>
      </w:r>
      <w:hyperlink r:id="rId8">
        <w:r w:rsidRPr="00C65DBF">
          <w:rPr>
            <w:rFonts w:asciiTheme="minorHAnsi" w:eastAsia="Cambria" w:hAnsiTheme="minorHAnsi" w:cs="Cambria"/>
            <w:highlight w:val="white"/>
          </w:rPr>
          <w:t xml:space="preserve"> https://www.plataformadetransparencia.org.mx/</w:t>
        </w:r>
      </w:hyperlink>
      <w:r w:rsidRPr="00C65DBF">
        <w:rPr>
          <w:rFonts w:asciiTheme="minorHAnsi" w:eastAsia="Cambria" w:hAnsiTheme="minorHAnsi" w:cs="Cambria"/>
          <w:highlight w:val="white"/>
        </w:rPr>
        <w:t xml:space="preserve"> o bien, al correo electrónico: </w:t>
      </w:r>
      <w:hyperlink r:id="rId9">
        <w:r w:rsidRPr="00C65DBF">
          <w:rPr>
            <w:rFonts w:asciiTheme="minorHAnsi" w:eastAsia="Cambria" w:hAnsiTheme="minorHAnsi" w:cs="Cambria"/>
            <w:highlight w:val="white"/>
          </w:rPr>
          <w:t>transparencia.soporte@monterrey.gob.mx</w:t>
        </w:r>
      </w:hyperlink>
      <w:r w:rsidRPr="00C65DBF">
        <w:rPr>
          <w:rFonts w:asciiTheme="minorHAnsi" w:eastAsia="Cambria" w:hAnsiTheme="minorHAnsi" w:cs="Cambria"/>
          <w:highlight w:val="white"/>
        </w:rPr>
        <w:t xml:space="preserve">. </w:t>
      </w:r>
    </w:p>
    <w:p w:rsidR="009A7E9E" w:rsidRPr="00C65DBF" w:rsidRDefault="009A7E9E">
      <w:pPr>
        <w:pBdr>
          <w:bottom w:val="single" w:sz="12" w:space="15" w:color="000000"/>
        </w:pBdr>
        <w:ind w:left="-709" w:right="-377"/>
        <w:jc w:val="both"/>
        <w:rPr>
          <w:rFonts w:asciiTheme="minorHAnsi" w:eastAsia="Cambria" w:hAnsiTheme="minorHAnsi" w:cs="Cambria"/>
          <w:b/>
          <w:highlight w:val="white"/>
        </w:rPr>
      </w:pPr>
    </w:p>
    <w:p w:rsidR="009A7E9E" w:rsidRPr="00C65DBF" w:rsidRDefault="006C002B">
      <w:pPr>
        <w:pBdr>
          <w:bottom w:val="single" w:sz="12" w:space="15" w:color="000000"/>
        </w:pBdr>
        <w:ind w:left="-709" w:right="-377"/>
        <w:jc w:val="both"/>
        <w:rPr>
          <w:rFonts w:asciiTheme="minorHAnsi" w:eastAsia="Cambria" w:hAnsiTheme="minorHAnsi" w:cs="Cambria"/>
          <w:highlight w:val="white"/>
        </w:rPr>
      </w:pPr>
      <w:r w:rsidRPr="00C65DBF">
        <w:rPr>
          <w:rFonts w:asciiTheme="minorHAnsi" w:eastAsia="Cambria" w:hAnsiTheme="minorHAnsi" w:cs="Cambria"/>
          <w:highlight w:val="white"/>
        </w:rPr>
        <w:t>Aunado a lo anterior, usted tiene el derecho de acceder a los datos personales que obren en posesión de la Dirección de Igualdad de la Secretaría de Desarrollo Humano e Igualdad Sustantiva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9A7E9E" w:rsidRPr="00C65DBF" w:rsidRDefault="009A7E9E">
      <w:pPr>
        <w:pBdr>
          <w:bottom w:val="single" w:sz="12" w:space="15" w:color="000000"/>
        </w:pBdr>
        <w:ind w:left="-709" w:right="-377"/>
        <w:jc w:val="both"/>
        <w:rPr>
          <w:rFonts w:asciiTheme="minorHAnsi" w:eastAsia="Cambria" w:hAnsiTheme="minorHAnsi" w:cs="Cambria"/>
          <w:highlight w:val="white"/>
        </w:rPr>
      </w:pPr>
    </w:p>
    <w:p w:rsidR="009A7E9E" w:rsidRPr="00C65DBF" w:rsidRDefault="006C002B">
      <w:pPr>
        <w:pBdr>
          <w:bottom w:val="single" w:sz="12" w:space="15" w:color="000000"/>
        </w:pBdr>
        <w:ind w:left="-709" w:right="-377"/>
        <w:jc w:val="both"/>
        <w:rPr>
          <w:rFonts w:asciiTheme="minorHAnsi" w:eastAsia="Cambria" w:hAnsiTheme="minorHAnsi" w:cs="Cambria"/>
          <w:highlight w:val="white"/>
        </w:rPr>
      </w:pPr>
      <w:r w:rsidRPr="00C65DBF">
        <w:rPr>
          <w:rFonts w:asciiTheme="minorHAnsi" w:eastAsia="Cambria" w:hAnsiTheme="minorHAnsi" w:cs="Cambria"/>
          <w:highlight w:val="white"/>
        </w:rPr>
        <w:t xml:space="preserve">Ahora bien, de conformidad con el </w:t>
      </w:r>
      <w:r w:rsidRPr="00961DA2">
        <w:rPr>
          <w:rFonts w:asciiTheme="minorHAnsi" w:eastAsia="Cambria" w:hAnsiTheme="minorHAnsi" w:cs="Cambria"/>
        </w:rPr>
        <w:t xml:space="preserve">artículo 63, </w:t>
      </w:r>
      <w:r w:rsidRPr="00C65DBF">
        <w:rPr>
          <w:rFonts w:asciiTheme="minorHAnsi" w:eastAsia="Cambria" w:hAnsiTheme="minorHAnsi" w:cs="Cambria"/>
          <w:highlight w:val="white"/>
        </w:rPr>
        <w:t>de la Ley de Protección de Datos Personales en Posesión de Sujetos Obligados del Estado de Nuevo León, se hace de su conocimiento que la solicitud de derechos ARCO, deberá contener los requisitos mínimos que se describen a continuación:</w:t>
      </w:r>
    </w:p>
    <w:p w:rsidR="009A7E9E" w:rsidRPr="00C65DBF" w:rsidRDefault="009A7E9E">
      <w:pPr>
        <w:pBdr>
          <w:bottom w:val="single" w:sz="12" w:space="15" w:color="000000"/>
        </w:pBdr>
        <w:ind w:left="-709" w:right="-377"/>
        <w:jc w:val="both"/>
        <w:rPr>
          <w:rFonts w:asciiTheme="minorHAnsi" w:eastAsia="Cambria" w:hAnsiTheme="minorHAnsi" w:cs="Cambria"/>
          <w:highlight w:val="white"/>
        </w:rPr>
      </w:pPr>
    </w:p>
    <w:p w:rsidR="009A7E9E" w:rsidRPr="00C65DBF" w:rsidRDefault="006C002B">
      <w:pPr>
        <w:pBdr>
          <w:bottom w:val="single" w:sz="12" w:space="15" w:color="000000"/>
        </w:pBdr>
        <w:ind w:left="-709" w:right="-377"/>
        <w:jc w:val="both"/>
        <w:rPr>
          <w:rFonts w:asciiTheme="minorHAnsi" w:eastAsia="Cambria" w:hAnsiTheme="minorHAnsi" w:cs="Cambria"/>
          <w:highlight w:val="white"/>
        </w:rPr>
      </w:pPr>
      <w:r w:rsidRPr="00C65DBF">
        <w:rPr>
          <w:rFonts w:asciiTheme="minorHAnsi" w:eastAsia="Cambria" w:hAnsiTheme="minorHAnsi" w:cs="Cambria"/>
          <w:highlight w:val="white"/>
        </w:rPr>
        <w:t>I) El nombre del titular y su domicilio o cualquier otro medio para recibir notificaciones.</w:t>
      </w:r>
    </w:p>
    <w:p w:rsidR="009A7E9E" w:rsidRPr="00C65DBF" w:rsidRDefault="006C002B">
      <w:pPr>
        <w:pBdr>
          <w:bottom w:val="single" w:sz="12" w:space="15" w:color="000000"/>
        </w:pBdr>
        <w:ind w:left="-709" w:right="-377"/>
        <w:jc w:val="both"/>
        <w:rPr>
          <w:rFonts w:asciiTheme="minorHAnsi" w:eastAsia="Cambria" w:hAnsiTheme="minorHAnsi" w:cs="Cambria"/>
          <w:highlight w:val="white"/>
        </w:rPr>
      </w:pPr>
      <w:r w:rsidRPr="00C65DBF">
        <w:rPr>
          <w:rFonts w:asciiTheme="minorHAnsi" w:eastAsia="Cambria" w:hAnsiTheme="minorHAnsi" w:cs="Cambria"/>
          <w:highlight w:val="white"/>
        </w:rPr>
        <w:t>II) Los documentos que acrediten la identidad del titular y, en su caso, la personalidad e identidad de su representante;</w:t>
      </w:r>
    </w:p>
    <w:p w:rsidR="009A7E9E" w:rsidRPr="00C65DBF" w:rsidRDefault="006C002B">
      <w:pPr>
        <w:pBdr>
          <w:bottom w:val="single" w:sz="12" w:space="15" w:color="000000"/>
        </w:pBdr>
        <w:ind w:left="-709" w:right="-377"/>
        <w:jc w:val="both"/>
        <w:rPr>
          <w:rFonts w:asciiTheme="minorHAnsi" w:eastAsia="Cambria" w:hAnsiTheme="minorHAnsi" w:cs="Cambria"/>
          <w:highlight w:val="white"/>
        </w:rPr>
      </w:pPr>
      <w:r w:rsidRPr="00C65DBF">
        <w:rPr>
          <w:rFonts w:asciiTheme="minorHAnsi" w:eastAsia="Cambria" w:hAnsiTheme="minorHAnsi" w:cs="Cambria"/>
          <w:highlight w:val="white"/>
        </w:rPr>
        <w:t>III) De ser posible, el área responsable que trata los datos personales y ante el cual se presenta la solicitud;</w:t>
      </w:r>
    </w:p>
    <w:p w:rsidR="009A7E9E" w:rsidRPr="00C65DBF" w:rsidRDefault="006C002B">
      <w:pPr>
        <w:pBdr>
          <w:bottom w:val="single" w:sz="12" w:space="15" w:color="000000"/>
        </w:pBdr>
        <w:ind w:left="-709" w:right="-377"/>
        <w:jc w:val="both"/>
        <w:rPr>
          <w:rFonts w:asciiTheme="minorHAnsi" w:eastAsia="Cambria" w:hAnsiTheme="minorHAnsi" w:cs="Cambria"/>
          <w:highlight w:val="white"/>
        </w:rPr>
      </w:pPr>
      <w:r w:rsidRPr="00C65DBF">
        <w:rPr>
          <w:rFonts w:asciiTheme="minorHAnsi" w:eastAsia="Cambria" w:hAnsiTheme="minorHAnsi" w:cs="Cambria"/>
          <w:highlight w:val="white"/>
        </w:rPr>
        <w:t>IV) La descripción clara y precisa de los datos personales respecto de los que se busca ejercer alguno de los derechos ARCO, salvo que se trate del derecho de acceso;</w:t>
      </w:r>
    </w:p>
    <w:p w:rsidR="009A7E9E" w:rsidRPr="00C65DBF" w:rsidRDefault="006C002B">
      <w:pPr>
        <w:pBdr>
          <w:bottom w:val="single" w:sz="12" w:space="15" w:color="000000"/>
        </w:pBdr>
        <w:ind w:left="-709" w:right="-377"/>
        <w:jc w:val="both"/>
        <w:rPr>
          <w:rFonts w:asciiTheme="minorHAnsi" w:eastAsia="Cambria" w:hAnsiTheme="minorHAnsi" w:cs="Cambria"/>
          <w:highlight w:val="white"/>
        </w:rPr>
      </w:pPr>
      <w:r w:rsidRPr="00C65DBF">
        <w:rPr>
          <w:rFonts w:asciiTheme="minorHAnsi" w:eastAsia="Cambria" w:hAnsiTheme="minorHAnsi" w:cs="Cambria"/>
          <w:highlight w:val="white"/>
        </w:rPr>
        <w:t>V) La descripción del derecho ARCO que se pretende ejercer, o bien, lo que solicita el titular;</w:t>
      </w:r>
    </w:p>
    <w:p w:rsidR="009A7E9E" w:rsidRPr="00C65DBF" w:rsidRDefault="006C002B">
      <w:pPr>
        <w:pBdr>
          <w:bottom w:val="single" w:sz="12" w:space="15" w:color="000000"/>
        </w:pBdr>
        <w:ind w:left="-709" w:right="-377"/>
        <w:jc w:val="both"/>
        <w:rPr>
          <w:rFonts w:asciiTheme="minorHAnsi" w:eastAsia="Cambria" w:hAnsiTheme="minorHAnsi" w:cs="Cambria"/>
          <w:highlight w:val="white"/>
        </w:rPr>
      </w:pPr>
      <w:r w:rsidRPr="00C65DBF">
        <w:rPr>
          <w:rFonts w:asciiTheme="minorHAnsi" w:eastAsia="Cambria" w:hAnsiTheme="minorHAnsi" w:cs="Cambria"/>
          <w:highlight w:val="white"/>
        </w:rPr>
        <w:t>VI) Cualquier otro elemento o documento que facilite la localización de los datos personales, en su caso.</w:t>
      </w:r>
    </w:p>
    <w:p w:rsidR="009A7E9E" w:rsidRPr="00C65DBF" w:rsidRDefault="009A7E9E">
      <w:pPr>
        <w:pBdr>
          <w:bottom w:val="single" w:sz="12" w:space="15" w:color="000000"/>
        </w:pBdr>
        <w:ind w:left="-709" w:right="-377"/>
        <w:jc w:val="both"/>
        <w:rPr>
          <w:rFonts w:asciiTheme="minorHAnsi" w:eastAsia="Cambria" w:hAnsiTheme="minorHAnsi" w:cs="Cambria"/>
          <w:sz w:val="14"/>
          <w:szCs w:val="14"/>
          <w:highlight w:val="white"/>
        </w:rPr>
      </w:pPr>
    </w:p>
    <w:p w:rsidR="009A7E9E" w:rsidRPr="00C65DBF" w:rsidRDefault="006C002B">
      <w:pPr>
        <w:pBdr>
          <w:bottom w:val="single" w:sz="12" w:space="15" w:color="000000"/>
        </w:pBdr>
        <w:ind w:left="-709" w:right="-377"/>
        <w:jc w:val="both"/>
        <w:rPr>
          <w:rFonts w:asciiTheme="minorHAnsi" w:eastAsia="Cambria" w:hAnsiTheme="minorHAnsi" w:cs="Cambria"/>
          <w:highlight w:val="white"/>
        </w:rPr>
      </w:pPr>
      <w:r w:rsidRPr="00C65DBF">
        <w:rPr>
          <w:rFonts w:asciiTheme="minorHAnsi" w:eastAsia="Cambria" w:hAnsiTheme="minorHAnsi" w:cs="Cambria"/>
          <w:highlight w:val="white"/>
        </w:rPr>
        <w:t>Por otra parte, si Usted desea conocer más sobre el procedimiento y requisitos para el ejercicio de sus derechos ARCO, puede acudir personalmente a la Unidad de Transparencia ubicada en la dirección mencionada en párrafos anteriores, así mismo enviar un correo electrónico a transparencia.soporte@monterrey.gob.mx</w:t>
      </w:r>
    </w:p>
    <w:p w:rsidR="009A7E9E" w:rsidRPr="00C65DBF" w:rsidRDefault="009A7E9E">
      <w:pPr>
        <w:pBdr>
          <w:bottom w:val="single" w:sz="12" w:space="15" w:color="000000"/>
        </w:pBdr>
        <w:ind w:left="-709" w:right="-377"/>
        <w:jc w:val="both"/>
        <w:rPr>
          <w:rFonts w:asciiTheme="minorHAnsi" w:eastAsia="Cambria" w:hAnsiTheme="minorHAnsi" w:cs="Cambria"/>
          <w:sz w:val="16"/>
          <w:szCs w:val="16"/>
          <w:highlight w:val="white"/>
        </w:rPr>
      </w:pPr>
    </w:p>
    <w:p w:rsidR="009A7E9E" w:rsidRPr="00961DA2" w:rsidRDefault="006C002B">
      <w:pPr>
        <w:pBdr>
          <w:bottom w:val="single" w:sz="12" w:space="15" w:color="000000"/>
        </w:pBdr>
        <w:ind w:left="-709" w:right="-377"/>
        <w:jc w:val="both"/>
        <w:rPr>
          <w:rFonts w:asciiTheme="minorHAnsi" w:eastAsia="Cambria" w:hAnsiTheme="minorHAnsi" w:cs="Cambria"/>
        </w:rPr>
      </w:pPr>
      <w:r w:rsidRPr="00C65DBF">
        <w:rPr>
          <w:rFonts w:asciiTheme="minorHAnsi" w:eastAsia="Cambria" w:hAnsiTheme="minorHAnsi" w:cs="Cambria"/>
          <w:b/>
          <w:highlight w:val="white"/>
        </w:rPr>
        <w:t xml:space="preserve">MODIFICACIONES AL AVISO. </w:t>
      </w:r>
      <w:r w:rsidRPr="00C65DBF">
        <w:rPr>
          <w:rFonts w:asciiTheme="minorHAnsi" w:eastAsia="Cambria" w:hAnsiTheme="minorHAnsi" w:cs="Cambria"/>
          <w:highlight w:val="white"/>
        </w:rPr>
        <w:t xml:space="preserve">El presente aviso de privacidad puede sufrir modificaciones, cambios o </w:t>
      </w:r>
      <w:r w:rsidRPr="00961DA2">
        <w:rPr>
          <w:rFonts w:asciiTheme="minorHAnsi" w:eastAsia="Cambria" w:hAnsiTheme="minorHAnsi" w:cs="Cambria"/>
        </w:rPr>
        <w:t>actualizaciones derivadas de nuevos requerimientos legales o normativos; de nuestras propias necesidades por los servicios que ofrecemos; de nuestras prácticas de privacidad, las cuales en su caso serán publicadas en https://www.monterrey.gob.mx/transparencia/Oficial/AvisosDePrivacidad.asp</w:t>
      </w:r>
    </w:p>
    <w:p w:rsidR="009A7E9E" w:rsidRPr="00961DA2" w:rsidRDefault="009A7E9E">
      <w:pPr>
        <w:pBdr>
          <w:bottom w:val="single" w:sz="12" w:space="15" w:color="000000"/>
        </w:pBdr>
        <w:ind w:left="-709" w:right="-377"/>
        <w:jc w:val="both"/>
        <w:rPr>
          <w:rFonts w:asciiTheme="minorHAnsi" w:eastAsia="Cambria" w:hAnsiTheme="minorHAnsi" w:cs="Cambria"/>
          <w:sz w:val="12"/>
          <w:szCs w:val="12"/>
        </w:rPr>
      </w:pPr>
    </w:p>
    <w:p w:rsidR="009A7E9E" w:rsidRDefault="009A7E9E">
      <w:pPr>
        <w:pBdr>
          <w:bottom w:val="single" w:sz="12" w:space="15" w:color="000000"/>
        </w:pBdr>
        <w:ind w:left="-709" w:right="-377"/>
        <w:jc w:val="both"/>
        <w:rPr>
          <w:rFonts w:asciiTheme="minorHAnsi" w:eastAsia="Cambria" w:hAnsiTheme="minorHAnsi" w:cs="Cambria"/>
        </w:rPr>
      </w:pPr>
    </w:p>
    <w:p w:rsidR="00A35F49" w:rsidRDefault="00A35F49">
      <w:pPr>
        <w:pBdr>
          <w:bottom w:val="single" w:sz="12" w:space="15" w:color="000000"/>
        </w:pBdr>
        <w:ind w:left="-709" w:right="-377"/>
        <w:jc w:val="both"/>
        <w:rPr>
          <w:rFonts w:asciiTheme="minorHAnsi" w:eastAsia="Cambria" w:hAnsiTheme="minorHAnsi" w:cs="Cambria"/>
        </w:rPr>
      </w:pPr>
    </w:p>
    <w:p w:rsidR="00A35F49" w:rsidRDefault="00A35F49">
      <w:pPr>
        <w:pBdr>
          <w:bottom w:val="single" w:sz="12" w:space="15" w:color="000000"/>
        </w:pBdr>
        <w:ind w:left="-709" w:right="-377"/>
        <w:jc w:val="both"/>
        <w:rPr>
          <w:rFonts w:asciiTheme="minorHAnsi" w:eastAsia="Cambria" w:hAnsiTheme="minorHAnsi" w:cs="Cambria"/>
        </w:rPr>
      </w:pPr>
    </w:p>
    <w:p w:rsidR="00A35F49" w:rsidRPr="00961DA2" w:rsidRDefault="00A35F49">
      <w:pPr>
        <w:pBdr>
          <w:bottom w:val="single" w:sz="12" w:space="15" w:color="000000"/>
        </w:pBdr>
        <w:ind w:left="-709" w:right="-377"/>
        <w:jc w:val="both"/>
        <w:rPr>
          <w:rFonts w:asciiTheme="minorHAnsi" w:eastAsia="Cambria" w:hAnsiTheme="minorHAnsi" w:cs="Cambria"/>
        </w:rPr>
      </w:pPr>
    </w:p>
    <w:p w:rsidR="009A7E9E" w:rsidRDefault="006F4D14">
      <w:pPr>
        <w:pBdr>
          <w:bottom w:val="single" w:sz="12" w:space="15" w:color="000000"/>
        </w:pBdr>
        <w:ind w:left="-709" w:right="-377"/>
        <w:jc w:val="right"/>
        <w:rPr>
          <w:rFonts w:asciiTheme="minorHAnsi" w:eastAsia="Cambria" w:hAnsiTheme="minorHAnsi" w:cs="Cambria"/>
          <w:i/>
        </w:rPr>
      </w:pPr>
      <w:r>
        <w:rPr>
          <w:rFonts w:asciiTheme="minorHAnsi" w:eastAsia="Cambria" w:hAnsiTheme="minorHAnsi" w:cs="Cambria"/>
          <w:i/>
        </w:rPr>
        <w:t>Fecha de última Actualización 22</w:t>
      </w:r>
      <w:r w:rsidR="00961DA2" w:rsidRPr="00961DA2">
        <w:rPr>
          <w:rFonts w:asciiTheme="minorHAnsi" w:eastAsia="Cambria" w:hAnsiTheme="minorHAnsi" w:cs="Cambria"/>
          <w:i/>
        </w:rPr>
        <w:t>/agosto</w:t>
      </w:r>
      <w:r w:rsidR="006C002B" w:rsidRPr="00961DA2">
        <w:rPr>
          <w:rFonts w:asciiTheme="minorHAnsi" w:eastAsia="Cambria" w:hAnsiTheme="minorHAnsi" w:cs="Cambria"/>
          <w:i/>
        </w:rPr>
        <w:t>/2025</w:t>
      </w:r>
    </w:p>
    <w:p w:rsidR="00A35F49" w:rsidRDefault="00A35F49">
      <w:pPr>
        <w:pBdr>
          <w:bottom w:val="single" w:sz="12" w:space="15" w:color="000000"/>
        </w:pBdr>
        <w:ind w:left="-709" w:right="-377"/>
        <w:jc w:val="right"/>
        <w:rPr>
          <w:rFonts w:asciiTheme="minorHAnsi" w:eastAsia="Cambria" w:hAnsiTheme="minorHAnsi" w:cs="Cambria"/>
          <w:i/>
        </w:rPr>
      </w:pPr>
    </w:p>
    <w:p w:rsidR="00A35F49" w:rsidRDefault="00A35F49">
      <w:pPr>
        <w:pBdr>
          <w:bottom w:val="single" w:sz="12" w:space="15" w:color="000000"/>
        </w:pBdr>
        <w:ind w:left="-709" w:right="-377"/>
        <w:jc w:val="right"/>
        <w:rPr>
          <w:rFonts w:asciiTheme="minorHAnsi" w:eastAsia="Cambria" w:hAnsiTheme="minorHAnsi" w:cs="Cambria"/>
          <w:i/>
        </w:rPr>
      </w:pPr>
    </w:p>
    <w:p w:rsidR="00A35F49" w:rsidRDefault="00A35F49">
      <w:pPr>
        <w:pBdr>
          <w:bottom w:val="single" w:sz="12" w:space="15" w:color="000000"/>
        </w:pBdr>
        <w:ind w:left="-709" w:right="-377"/>
        <w:jc w:val="right"/>
        <w:rPr>
          <w:rFonts w:asciiTheme="minorHAnsi" w:eastAsia="Cambria" w:hAnsiTheme="minorHAnsi" w:cs="Cambria"/>
          <w:i/>
        </w:rPr>
      </w:pPr>
    </w:p>
    <w:p w:rsidR="00A35F49" w:rsidRDefault="00A35F49">
      <w:pPr>
        <w:pBdr>
          <w:bottom w:val="single" w:sz="12" w:space="15" w:color="000000"/>
        </w:pBdr>
        <w:ind w:left="-709" w:right="-377"/>
        <w:jc w:val="right"/>
        <w:rPr>
          <w:rFonts w:asciiTheme="minorHAnsi" w:eastAsia="Cambria" w:hAnsiTheme="minorHAnsi" w:cs="Cambria"/>
          <w:i/>
        </w:rPr>
      </w:pPr>
    </w:p>
    <w:p w:rsidR="00A35F49" w:rsidRDefault="00A35F49">
      <w:pPr>
        <w:pBdr>
          <w:bottom w:val="single" w:sz="12" w:space="15" w:color="000000"/>
        </w:pBdr>
        <w:ind w:left="-709" w:right="-377"/>
        <w:jc w:val="right"/>
        <w:rPr>
          <w:rFonts w:asciiTheme="minorHAnsi" w:eastAsia="Cambria" w:hAnsiTheme="minorHAnsi" w:cs="Cambria"/>
          <w:i/>
        </w:rPr>
      </w:pPr>
    </w:p>
    <w:p w:rsidR="00A35F49" w:rsidRDefault="00A35F49">
      <w:pPr>
        <w:pBdr>
          <w:bottom w:val="single" w:sz="12" w:space="15" w:color="000000"/>
        </w:pBdr>
        <w:ind w:left="-709" w:right="-377"/>
        <w:jc w:val="right"/>
        <w:rPr>
          <w:rFonts w:asciiTheme="minorHAnsi" w:eastAsia="Cambria" w:hAnsiTheme="minorHAnsi" w:cs="Cambria"/>
          <w:i/>
        </w:rPr>
      </w:pPr>
    </w:p>
    <w:p w:rsidR="00A35F49" w:rsidRDefault="00A35F49">
      <w:pPr>
        <w:pBdr>
          <w:bottom w:val="single" w:sz="12" w:space="15" w:color="000000"/>
        </w:pBdr>
        <w:ind w:left="-709" w:right="-377"/>
        <w:jc w:val="right"/>
        <w:rPr>
          <w:rFonts w:asciiTheme="minorHAnsi" w:eastAsia="Cambria" w:hAnsiTheme="minorHAnsi" w:cs="Cambria"/>
          <w:i/>
        </w:rPr>
      </w:pPr>
    </w:p>
    <w:p w:rsidR="00A35F49" w:rsidRDefault="00A35F49">
      <w:pPr>
        <w:pBdr>
          <w:bottom w:val="single" w:sz="12" w:space="15" w:color="000000"/>
        </w:pBdr>
        <w:ind w:left="-709" w:right="-377"/>
        <w:jc w:val="right"/>
        <w:rPr>
          <w:rFonts w:asciiTheme="minorHAnsi" w:eastAsia="Cambria" w:hAnsiTheme="minorHAnsi" w:cs="Cambria"/>
          <w:i/>
        </w:rPr>
      </w:pPr>
    </w:p>
    <w:p w:rsidR="00A35F49" w:rsidRDefault="00A35F49">
      <w:pPr>
        <w:pBdr>
          <w:bottom w:val="single" w:sz="12" w:space="15" w:color="000000"/>
        </w:pBdr>
        <w:ind w:left="-709" w:right="-377"/>
        <w:jc w:val="right"/>
        <w:rPr>
          <w:rFonts w:asciiTheme="minorHAnsi" w:eastAsia="Cambria" w:hAnsiTheme="minorHAnsi" w:cs="Cambria"/>
          <w:i/>
        </w:rPr>
      </w:pPr>
    </w:p>
    <w:p w:rsidR="00A35F49" w:rsidRDefault="00A35F49">
      <w:pPr>
        <w:pBdr>
          <w:bottom w:val="single" w:sz="12" w:space="15" w:color="000000"/>
        </w:pBdr>
        <w:ind w:left="-709" w:right="-377"/>
        <w:jc w:val="right"/>
        <w:rPr>
          <w:rFonts w:asciiTheme="minorHAnsi" w:eastAsia="Cambria" w:hAnsiTheme="minorHAnsi" w:cs="Cambria"/>
          <w:i/>
        </w:rPr>
      </w:pPr>
    </w:p>
    <w:p w:rsidR="00A35F49" w:rsidRDefault="00A35F49">
      <w:pPr>
        <w:pBdr>
          <w:bottom w:val="single" w:sz="12" w:space="15" w:color="000000"/>
        </w:pBdr>
        <w:ind w:left="-709" w:right="-377"/>
        <w:jc w:val="right"/>
        <w:rPr>
          <w:rFonts w:asciiTheme="minorHAnsi" w:eastAsia="Cambria" w:hAnsiTheme="minorHAnsi" w:cs="Cambria"/>
          <w:i/>
        </w:rPr>
      </w:pPr>
    </w:p>
    <w:p w:rsidR="00A35F49" w:rsidRDefault="00A35F49">
      <w:pPr>
        <w:pBdr>
          <w:bottom w:val="single" w:sz="12" w:space="15" w:color="000000"/>
        </w:pBdr>
        <w:ind w:left="-709" w:right="-377"/>
        <w:jc w:val="right"/>
        <w:rPr>
          <w:rFonts w:asciiTheme="minorHAnsi" w:eastAsia="Cambria" w:hAnsiTheme="minorHAnsi" w:cs="Cambria"/>
        </w:rPr>
      </w:pPr>
    </w:p>
    <w:p w:rsidR="00887971" w:rsidRPr="00961DA2" w:rsidRDefault="00887971">
      <w:pPr>
        <w:pBdr>
          <w:bottom w:val="single" w:sz="12" w:space="15" w:color="000000"/>
        </w:pBdr>
        <w:ind w:left="-709" w:right="-377"/>
        <w:jc w:val="right"/>
        <w:rPr>
          <w:rFonts w:asciiTheme="minorHAnsi" w:eastAsia="Cambria" w:hAnsiTheme="minorHAnsi" w:cs="Cambria"/>
        </w:rPr>
      </w:pPr>
      <w:bookmarkStart w:id="4" w:name="_GoBack"/>
      <w:bookmarkEnd w:id="4"/>
    </w:p>
    <w:sectPr w:rsidR="00887971" w:rsidRPr="00961DA2">
      <w:headerReference w:type="default" r:id="rId10"/>
      <w:footerReference w:type="default" r:id="rId11"/>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E9D" w:rsidRDefault="00867E9D">
      <w:r>
        <w:separator/>
      </w:r>
    </w:p>
  </w:endnote>
  <w:endnote w:type="continuationSeparator" w:id="0">
    <w:p w:rsidR="00867E9D" w:rsidRDefault="0086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E9E" w:rsidRDefault="006C002B">
    <w:pPr>
      <w:pBdr>
        <w:top w:val="nil"/>
        <w:left w:val="nil"/>
        <w:bottom w:val="nil"/>
        <w:right w:val="nil"/>
        <w:between w:val="nil"/>
      </w:pBdr>
      <w:tabs>
        <w:tab w:val="center" w:pos="4419"/>
        <w:tab w:val="right" w:pos="8838"/>
      </w:tabs>
      <w:ind w:left="-709"/>
      <w:rPr>
        <w:rFonts w:ascii="Arial" w:eastAsia="Arial" w:hAnsi="Arial" w:cs="Arial"/>
        <w:color w:val="212533"/>
        <w:sz w:val="20"/>
        <w:szCs w:val="20"/>
      </w:rPr>
    </w:pPr>
    <w:r>
      <w:rPr>
        <w:noProof/>
        <w:lang w:val="es-MX"/>
      </w:rPr>
      <w:drawing>
        <wp:anchor distT="0" distB="0" distL="0" distR="0" simplePos="0" relativeHeight="251660288" behindDoc="0" locked="0" layoutInCell="1" hidden="0" allowOverlap="1">
          <wp:simplePos x="0" y="0"/>
          <wp:positionH relativeFrom="column">
            <wp:posOffset>4505325</wp:posOffset>
          </wp:positionH>
          <wp:positionV relativeFrom="paragraph">
            <wp:posOffset>57150</wp:posOffset>
          </wp:positionV>
          <wp:extent cx="1328420" cy="729615"/>
          <wp:effectExtent l="0" t="0" r="0" b="0"/>
          <wp:wrapSquare wrapText="bothSides" distT="0" distB="0" distL="0" distR="0"/>
          <wp:docPr id="3413753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28420" cy="729615"/>
                  </a:xfrm>
                  <a:prstGeom prst="rect">
                    <a:avLst/>
                  </a:prstGeom>
                  <a:ln/>
                </pic:spPr>
              </pic:pic>
            </a:graphicData>
          </a:graphic>
        </wp:anchor>
      </w:drawing>
    </w:r>
  </w:p>
  <w:p w:rsidR="009A7E9E" w:rsidRDefault="009A7E9E">
    <w:pPr>
      <w:pBdr>
        <w:top w:val="nil"/>
        <w:left w:val="nil"/>
        <w:bottom w:val="nil"/>
        <w:right w:val="nil"/>
        <w:between w:val="nil"/>
      </w:pBdr>
      <w:tabs>
        <w:tab w:val="center" w:pos="4419"/>
        <w:tab w:val="right" w:pos="8838"/>
      </w:tabs>
      <w:ind w:left="-709"/>
      <w:rPr>
        <w:rFonts w:ascii="Arial" w:eastAsia="Arial" w:hAnsi="Arial" w:cs="Arial"/>
        <w:color w:val="212533"/>
        <w:sz w:val="20"/>
        <w:szCs w:val="20"/>
      </w:rPr>
    </w:pPr>
  </w:p>
  <w:p w:rsidR="009A7E9E" w:rsidRDefault="006C002B">
    <w:pPr>
      <w:pBdr>
        <w:top w:val="nil"/>
        <w:left w:val="nil"/>
        <w:bottom w:val="nil"/>
        <w:right w:val="nil"/>
        <w:between w:val="nil"/>
      </w:pBdr>
      <w:tabs>
        <w:tab w:val="center" w:pos="4419"/>
        <w:tab w:val="right" w:pos="8838"/>
      </w:tabs>
      <w:ind w:left="-709"/>
      <w:rPr>
        <w:rFonts w:ascii="Arial" w:eastAsia="Arial" w:hAnsi="Arial" w:cs="Arial"/>
        <w:color w:val="000000"/>
        <w:sz w:val="18"/>
        <w:szCs w:val="18"/>
      </w:rPr>
    </w:pPr>
    <w:r>
      <w:rPr>
        <w:rFonts w:ascii="Arial" w:eastAsia="Arial" w:hAnsi="Arial" w:cs="Arial"/>
        <w:color w:val="212533"/>
        <w:sz w:val="20"/>
        <w:szCs w:val="20"/>
      </w:rPr>
      <w:t>Palacio Municipal de Monterrey Zaragoza Sur S/N, Centro,</w:t>
    </w:r>
  </w:p>
  <w:p w:rsidR="009A7E9E" w:rsidRDefault="006C002B">
    <w:pPr>
      <w:pBdr>
        <w:top w:val="nil"/>
        <w:left w:val="nil"/>
        <w:bottom w:val="nil"/>
        <w:right w:val="nil"/>
        <w:between w:val="nil"/>
      </w:pBdr>
      <w:tabs>
        <w:tab w:val="right" w:pos="9020"/>
        <w:tab w:val="center" w:pos="4680"/>
        <w:tab w:val="right" w:pos="9360"/>
      </w:tabs>
      <w:ind w:left="-709"/>
      <w:rPr>
        <w:rFonts w:ascii="Arial" w:eastAsia="Arial" w:hAnsi="Arial" w:cs="Arial"/>
        <w:color w:val="212533"/>
        <w:sz w:val="20"/>
        <w:szCs w:val="20"/>
      </w:rPr>
    </w:pPr>
    <w:r>
      <w:rPr>
        <w:rFonts w:ascii="Arial" w:eastAsia="Arial" w:hAnsi="Arial" w:cs="Arial"/>
        <w:color w:val="212533"/>
        <w:sz w:val="20"/>
        <w:szCs w:val="20"/>
      </w:rPr>
      <w:t xml:space="preserve">Monterrey, N.L./C.P. 64000 T. (81) 8130 6565 </w:t>
    </w:r>
    <w:r>
      <w:rPr>
        <w:rFonts w:ascii="Arial" w:eastAsia="Arial" w:hAnsi="Arial" w:cs="Arial"/>
        <w:b/>
        <w:color w:val="212533"/>
        <w:sz w:val="20"/>
        <w:szCs w:val="20"/>
      </w:rPr>
      <w:t>monterrey.gob.mx</w:t>
    </w:r>
  </w:p>
  <w:p w:rsidR="009A7E9E" w:rsidRDefault="009A7E9E">
    <w:pPr>
      <w:pBdr>
        <w:top w:val="nil"/>
        <w:left w:val="nil"/>
        <w:bottom w:val="nil"/>
        <w:right w:val="nil"/>
        <w:between w:val="nil"/>
      </w:pBdr>
      <w:tabs>
        <w:tab w:val="center" w:pos="4419"/>
        <w:tab w:val="right" w:pos="8838"/>
      </w:tabs>
      <w:rPr>
        <w:rFonts w:ascii="Arial" w:eastAsia="Arial" w:hAnsi="Arial" w:cs="Arial"/>
        <w:color w:val="000000"/>
        <w:sz w:val="18"/>
        <w:szCs w:val="18"/>
      </w:rPr>
    </w:pPr>
  </w:p>
  <w:p w:rsidR="009A7E9E" w:rsidRDefault="009A7E9E">
    <w:pPr>
      <w:pBdr>
        <w:top w:val="nil"/>
        <w:left w:val="nil"/>
        <w:bottom w:val="nil"/>
        <w:right w:val="nil"/>
        <w:between w:val="nil"/>
      </w:pBdr>
      <w:tabs>
        <w:tab w:val="center" w:pos="4419"/>
        <w:tab w:val="right" w:pos="8838"/>
      </w:tabs>
      <w:jc w:val="right"/>
      <w:rPr>
        <w:rFonts w:ascii="Arial" w:eastAsia="Arial" w:hAnsi="Arial" w:cs="Arial"/>
        <w:color w:val="000000"/>
        <w:sz w:val="18"/>
        <w:szCs w:val="18"/>
      </w:rPr>
    </w:pPr>
  </w:p>
  <w:p w:rsidR="009A7E9E" w:rsidRDefault="006C002B">
    <w:pPr>
      <w:pBdr>
        <w:top w:val="nil"/>
        <w:left w:val="nil"/>
        <w:bottom w:val="nil"/>
        <w:right w:val="nil"/>
        <w:between w:val="nil"/>
      </w:pBdr>
      <w:tabs>
        <w:tab w:val="center" w:pos="4419"/>
        <w:tab w:val="right" w:pos="9054"/>
      </w:tabs>
      <w:ind w:right="-220"/>
      <w:jc w:val="right"/>
      <w:rPr>
        <w:rFonts w:ascii="Arial" w:eastAsia="Arial" w:hAnsi="Arial" w:cs="Arial"/>
        <w:color w:val="000000"/>
      </w:rPr>
    </w:pPr>
    <w:r>
      <w:rPr>
        <w:rFonts w:ascii="Arial" w:eastAsia="Arial" w:hAnsi="Arial" w:cs="Arial"/>
        <w:color w:val="000000"/>
        <w:sz w:val="18"/>
        <w:szCs w:val="18"/>
      </w:rPr>
      <w:t xml:space="preserve">pág.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887971">
      <w:rPr>
        <w:rFonts w:ascii="Arial" w:eastAsia="Arial" w:hAnsi="Arial" w:cs="Arial"/>
        <w:noProof/>
        <w:color w:val="000000"/>
        <w:sz w:val="18"/>
        <w:szCs w:val="18"/>
      </w:rPr>
      <w:t>3</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E9D" w:rsidRDefault="00867E9D">
      <w:r>
        <w:separator/>
      </w:r>
    </w:p>
  </w:footnote>
  <w:footnote w:type="continuationSeparator" w:id="0">
    <w:p w:rsidR="00867E9D" w:rsidRDefault="00867E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E9E" w:rsidRDefault="006C002B">
    <w:pPr>
      <w:spacing w:after="160" w:line="278" w:lineRule="auto"/>
    </w:pPr>
    <w:r>
      <w:rPr>
        <w:rFonts w:ascii="Aptos" w:eastAsia="Aptos" w:hAnsi="Aptos" w:cs="Aptos"/>
        <w:noProof/>
        <w:sz w:val="24"/>
        <w:szCs w:val="24"/>
        <w:lang w:val="es-MX"/>
      </w:rPr>
      <w:drawing>
        <wp:anchor distT="0" distB="0" distL="114300" distR="114300" simplePos="0" relativeHeight="251658240" behindDoc="0" locked="0" layoutInCell="1" hidden="0" allowOverlap="1">
          <wp:simplePos x="0" y="0"/>
          <wp:positionH relativeFrom="page">
            <wp:posOffset>4480560</wp:posOffset>
          </wp:positionH>
          <wp:positionV relativeFrom="page">
            <wp:posOffset>431165</wp:posOffset>
          </wp:positionV>
          <wp:extent cx="2426896" cy="611823"/>
          <wp:effectExtent l="0" t="0" r="0" b="0"/>
          <wp:wrapTopAndBottom distT="0" distB="0"/>
          <wp:docPr id="3413753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426896" cy="611823"/>
                  </a:xfrm>
                  <a:prstGeom prst="rect">
                    <a:avLst/>
                  </a:prstGeom>
                  <a:ln/>
                </pic:spPr>
              </pic:pic>
            </a:graphicData>
          </a:graphic>
        </wp:anchor>
      </w:drawing>
    </w:r>
    <w:r>
      <w:rPr>
        <w:rFonts w:ascii="Aptos" w:eastAsia="Aptos" w:hAnsi="Aptos" w:cs="Aptos"/>
        <w:noProof/>
        <w:sz w:val="24"/>
        <w:szCs w:val="24"/>
        <w:lang w:val="es-MX"/>
      </w:rPr>
      <w:drawing>
        <wp:anchor distT="0" distB="0" distL="0" distR="0" simplePos="0" relativeHeight="251659264" behindDoc="0" locked="0" layoutInCell="1" hidden="0" allowOverlap="1">
          <wp:simplePos x="0" y="0"/>
          <wp:positionH relativeFrom="page">
            <wp:posOffset>632460</wp:posOffset>
          </wp:positionH>
          <wp:positionV relativeFrom="page">
            <wp:posOffset>345440</wp:posOffset>
          </wp:positionV>
          <wp:extent cx="1963102" cy="783207"/>
          <wp:effectExtent l="0" t="0" r="0" b="0"/>
          <wp:wrapTopAndBottom distT="0" distB="0"/>
          <wp:docPr id="34137530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963102" cy="783207"/>
                  </a:xfrm>
                  <a:prstGeom prst="rect">
                    <a:avLst/>
                  </a:prstGeom>
                  <a:ln/>
                </pic:spPr>
              </pic:pic>
            </a:graphicData>
          </a:graphic>
        </wp:anchor>
      </w:drawing>
    </w:r>
    <w:r>
      <w:rPr>
        <w:rFonts w:ascii="Aptos" w:eastAsia="Aptos" w:hAnsi="Aptos" w:cs="Aptos"/>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E9E"/>
    <w:rsid w:val="0008369F"/>
    <w:rsid w:val="000C053C"/>
    <w:rsid w:val="000F3DFB"/>
    <w:rsid w:val="001167CC"/>
    <w:rsid w:val="0012612B"/>
    <w:rsid w:val="001819D8"/>
    <w:rsid w:val="00293BC6"/>
    <w:rsid w:val="002D58EE"/>
    <w:rsid w:val="00364CD8"/>
    <w:rsid w:val="003C6CD8"/>
    <w:rsid w:val="00415044"/>
    <w:rsid w:val="004F4BCD"/>
    <w:rsid w:val="00514774"/>
    <w:rsid w:val="0052288D"/>
    <w:rsid w:val="0053281F"/>
    <w:rsid w:val="00573815"/>
    <w:rsid w:val="00582256"/>
    <w:rsid w:val="006C002B"/>
    <w:rsid w:val="006F4D14"/>
    <w:rsid w:val="00713077"/>
    <w:rsid w:val="00793778"/>
    <w:rsid w:val="007E7DE4"/>
    <w:rsid w:val="00856C99"/>
    <w:rsid w:val="00867E9D"/>
    <w:rsid w:val="00887971"/>
    <w:rsid w:val="00954B8A"/>
    <w:rsid w:val="00961DA2"/>
    <w:rsid w:val="00977CD3"/>
    <w:rsid w:val="009A7E9E"/>
    <w:rsid w:val="009B3A33"/>
    <w:rsid w:val="009F1814"/>
    <w:rsid w:val="00A35F49"/>
    <w:rsid w:val="00A36289"/>
    <w:rsid w:val="00B226C3"/>
    <w:rsid w:val="00B83C75"/>
    <w:rsid w:val="00B86477"/>
    <w:rsid w:val="00BB53C1"/>
    <w:rsid w:val="00BD255F"/>
    <w:rsid w:val="00C30D4B"/>
    <w:rsid w:val="00C65DBF"/>
    <w:rsid w:val="00D611F5"/>
    <w:rsid w:val="00D71DED"/>
    <w:rsid w:val="00EA179C"/>
    <w:rsid w:val="00F02A2D"/>
    <w:rsid w:val="00FA10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EBEA"/>
  <w15:docId w15:val="{5F26928D-9884-43B4-AAAA-833CA1CA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3A246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246D"/>
    <w:rPr>
      <w:rFonts w:ascii="Segoe UI" w:hAnsi="Segoe UI" w:cs="Segoe UI"/>
      <w:sz w:val="18"/>
      <w:szCs w:val="18"/>
    </w:rPr>
  </w:style>
  <w:style w:type="paragraph" w:styleId="Encabezado">
    <w:name w:val="header"/>
    <w:basedOn w:val="Normal"/>
    <w:link w:val="EncabezadoCar"/>
    <w:uiPriority w:val="99"/>
    <w:unhideWhenUsed/>
    <w:rsid w:val="003A246D"/>
    <w:pPr>
      <w:tabs>
        <w:tab w:val="center" w:pos="4419"/>
        <w:tab w:val="right" w:pos="8838"/>
      </w:tabs>
    </w:pPr>
  </w:style>
  <w:style w:type="character" w:customStyle="1" w:styleId="EncabezadoCar">
    <w:name w:val="Encabezado Car"/>
    <w:basedOn w:val="Fuentedeprrafopredeter"/>
    <w:link w:val="Encabezado"/>
    <w:uiPriority w:val="99"/>
    <w:rsid w:val="003A246D"/>
  </w:style>
  <w:style w:type="paragraph" w:styleId="Piedepgina">
    <w:name w:val="footer"/>
    <w:basedOn w:val="Normal"/>
    <w:link w:val="PiedepginaCar"/>
    <w:uiPriority w:val="99"/>
    <w:unhideWhenUsed/>
    <w:rsid w:val="003A246D"/>
    <w:pPr>
      <w:tabs>
        <w:tab w:val="center" w:pos="4419"/>
        <w:tab w:val="right" w:pos="8838"/>
      </w:tabs>
    </w:pPr>
  </w:style>
  <w:style w:type="character" w:customStyle="1" w:styleId="PiedepginaCar">
    <w:name w:val="Pie de página Car"/>
    <w:basedOn w:val="Fuentedeprrafopredeter"/>
    <w:link w:val="Piedepgina"/>
    <w:uiPriority w:val="99"/>
    <w:rsid w:val="003A246D"/>
  </w:style>
  <w:style w:type="character" w:styleId="Refdecomentario">
    <w:name w:val="annotation reference"/>
    <w:basedOn w:val="Fuentedeprrafopredeter"/>
    <w:uiPriority w:val="99"/>
    <w:semiHidden/>
    <w:unhideWhenUsed/>
    <w:rsid w:val="00F509D0"/>
    <w:rPr>
      <w:sz w:val="16"/>
      <w:szCs w:val="16"/>
    </w:rPr>
  </w:style>
  <w:style w:type="paragraph" w:styleId="Textocomentario">
    <w:name w:val="annotation text"/>
    <w:basedOn w:val="Normal"/>
    <w:link w:val="TextocomentarioCar"/>
    <w:uiPriority w:val="99"/>
    <w:semiHidden/>
    <w:unhideWhenUsed/>
    <w:rsid w:val="00F509D0"/>
    <w:rPr>
      <w:sz w:val="20"/>
      <w:szCs w:val="20"/>
    </w:rPr>
  </w:style>
  <w:style w:type="character" w:customStyle="1" w:styleId="TextocomentarioCar">
    <w:name w:val="Texto comentario Car"/>
    <w:basedOn w:val="Fuentedeprrafopredeter"/>
    <w:link w:val="Textocomentario"/>
    <w:uiPriority w:val="99"/>
    <w:semiHidden/>
    <w:rsid w:val="00F509D0"/>
    <w:rPr>
      <w:sz w:val="20"/>
      <w:szCs w:val="20"/>
    </w:rPr>
  </w:style>
  <w:style w:type="paragraph" w:styleId="Asuntodelcomentario">
    <w:name w:val="annotation subject"/>
    <w:basedOn w:val="Textocomentario"/>
    <w:next w:val="Textocomentario"/>
    <w:link w:val="AsuntodelcomentarioCar"/>
    <w:uiPriority w:val="99"/>
    <w:semiHidden/>
    <w:unhideWhenUsed/>
    <w:rsid w:val="00F509D0"/>
    <w:rPr>
      <w:b/>
      <w:bCs/>
    </w:rPr>
  </w:style>
  <w:style w:type="character" w:customStyle="1" w:styleId="AsuntodelcomentarioCar">
    <w:name w:val="Asunto del comentario Car"/>
    <w:basedOn w:val="TextocomentarioCar"/>
    <w:link w:val="Asuntodelcomentario"/>
    <w:uiPriority w:val="99"/>
    <w:semiHidden/>
    <w:rsid w:val="00F509D0"/>
    <w:rPr>
      <w:b/>
      <w:bCs/>
      <w:sz w:val="20"/>
      <w:szCs w:val="20"/>
    </w:rPr>
  </w:style>
  <w:style w:type="character" w:styleId="Hipervnculo">
    <w:name w:val="Hyperlink"/>
    <w:basedOn w:val="Fuentedeprrafopredeter"/>
    <w:uiPriority w:val="99"/>
    <w:unhideWhenUsed/>
    <w:rsid w:val="004E621C"/>
    <w:rPr>
      <w:color w:val="0000FF" w:themeColor="hyperlink"/>
      <w:u w:val="single"/>
    </w:rPr>
  </w:style>
  <w:style w:type="paragraph" w:styleId="NormalWeb">
    <w:name w:val="Normal (Web)"/>
    <w:basedOn w:val="Normal"/>
    <w:uiPriority w:val="99"/>
    <w:semiHidden/>
    <w:unhideWhenUsed/>
    <w:rsid w:val="003152F1"/>
    <w:pPr>
      <w:spacing w:before="100" w:beforeAutospacing="1" w:after="100" w:afterAutospacing="1"/>
    </w:pPr>
    <w:rPr>
      <w:rFonts w:ascii="Times New Roman" w:eastAsia="Times New Roman" w:hAnsi="Times New Roman" w:cs="Times New Roman"/>
      <w:sz w:val="24"/>
      <w:szCs w:val="24"/>
      <w:lang w:val="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nl.infomex.org.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ansparencia.soporte@monterrey.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ransparencia.soporte@monterrey.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xnYEcxwfbPJa0dqXaEbw9R4Iog==">CgMxLjAyDmguaWk2dGs5dWd6d3NkMghoLmdqZGd4czIJaC4zMGowemxsMg5oLmJ1enl3emxwcXplMzgAciExOFktWllXZ1NLcS15NW54cTZFeFo5dFFxUzVJSmhmRXM=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1352</Words>
  <Characters>7442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Aglael Ramirez Perez</dc:creator>
  <cp:lastModifiedBy>Miriam Elizabeth Osuna Martinez</cp:lastModifiedBy>
  <cp:revision>12</cp:revision>
  <dcterms:created xsi:type="dcterms:W3CDTF">2025-08-22T19:42:00Z</dcterms:created>
  <dcterms:modified xsi:type="dcterms:W3CDTF">2025-08-22T22:13:00Z</dcterms:modified>
</cp:coreProperties>
</file>