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w:t>
      </w:r>
      <w:r w:rsidDel="00000000" w:rsidR="00000000" w:rsidRPr="00000000">
        <w:rPr>
          <w:rFonts w:ascii="Gabarito" w:cs="Gabarito" w:eastAsia="Gabarito" w:hAnsi="Gabarito"/>
          <w:b w:val="1"/>
          <w:bCs w:val="1"/>
          <w:color w:val="000000"/>
          <w:rtl w:val="0"/>
        </w:rPr>
        <w:t xml:space="preserve">RECTIFICACIÓN DE ACTAS</w:t>
      </w:r>
      <w:r w:rsidDel="00000000" w:rsidR="00000000" w:rsidRPr="00000000">
        <w:rPr>
          <w:rtl w:val="0"/>
        </w:rPr>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Vinculación de la Secretaría del Participación Ciudadana, con domicilio en</w:t>
      </w:r>
      <w:r w:rsidDel="00000000" w:rsidR="00000000" w:rsidRPr="00000000">
        <w:rPr>
          <w:rFonts w:ascii="Cambria" w:cs="Cambria" w:eastAsia="Cambria" w:hAnsi="Cambria"/>
          <w:rtl w:val="0"/>
        </w:rPr>
        <w:t xml:space="preserve"> </w:t>
      </w:r>
      <w:r w:rsidDel="00000000" w:rsidR="00000000" w:rsidRPr="00000000">
        <w:rPr>
          <w:rFonts w:ascii="Gabarito" w:cs="Gabarito" w:eastAsia="Gabarito" w:hAnsi="Gabarito"/>
          <w:rtl w:val="0"/>
        </w:rPr>
        <w:t xml:space="preserve">Zaragoza, S/N, colonia Centro, 64000, Monterrey, Nuevo León.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de las personas solicitantes y/o beneficiarias consistentes en: Nombre, fecha de nacimiento, teléfono y domicilio para oír y recibir notificaciones.</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informa que no se solicitarán datos personales sensibles</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serán recabados y tratados con la finalidad de proporcionar orientación, asesoría y acompañamiento en la gestión de trámites de rectificación de actas del estado civil.</w:t>
      </w:r>
    </w:p>
    <w:p w:rsidR="00000000" w:rsidDel="00000000" w:rsidP="00000000" w:rsidRDefault="00000000" w:rsidRPr="00000000" w14:paraId="0000000D">
      <w:pPr>
        <w:spacing w:after="240" w:before="240" w:lineRule="auto"/>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rtl w:val="0"/>
        </w:rPr>
        <w:t xml:space="preserve">Asimismo, serán utilizados para integrar, validar y dar trámite a las solicitudes presentadas; verificar la identidad de las personas solicitantes y la autenticidad de la información y documentación proporcionada; conformar e integrar los expedientes correspondientes; dar seguimiento a los procedimientos; establecer comunicación con las personas interesadas; y cumplir con las obligaciones legales y administrativas aplicables.</w:t>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D">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3.png"/>
          <a:graphic>
            <a:graphicData uri="http://schemas.openxmlformats.org/drawingml/2006/picture">
              <pic:pic>
                <pic:nvPicPr>
                  <pic:cNvPr descr="C:\Users\david.hernandez\AppData\Local\Microsoft\Windows\INetCache\Content.MSO\A6166AA5.tmp" id="0" name="image3.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nJ1Vc2DSxqvCb1+ybzdj+82OA==">CgMxLjAyDmguaWk2dGs5dWd6d3NkMg5oLmJ1enl3emxwcXplMzIOaC5idXp5d3pscHF6ZTMyCWguMzBqMHpsbDIOaC52NDA5aTg0ZmRoM244AHIhMXJQa252a2Y3M2dreW5tRlFNb1gzajhRY0hSaGEzdnZJ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