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w:t>
      </w:r>
      <w:r w:rsidDel="00000000" w:rsidR="00000000" w:rsidRPr="00000000">
        <w:rPr>
          <w:rFonts w:ascii="Cambria" w:cs="Cambria" w:eastAsia="Cambria" w:hAnsi="Cambria"/>
          <w:b w:val="1"/>
          <w:bCs w:val="1"/>
          <w:sz w:val="24"/>
          <w:szCs w:val="24"/>
          <w:rtl w:val="0"/>
        </w:rPr>
        <w:t xml:space="preserve">CONSEJO MUNICIPAL DE MEJORA REGULATORIA </w:t>
      </w:r>
      <w:r w:rsidDel="00000000" w:rsidR="00000000" w:rsidRPr="00000000">
        <w:rPr>
          <w:rtl w:val="0"/>
        </w:rPr>
      </w:r>
    </w:p>
    <w:p w:rsidR="00000000" w:rsidDel="00000000" w:rsidP="00000000" w:rsidRDefault="00000000" w:rsidRPr="00000000" w14:paraId="0000000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w:t>
      </w:r>
      <w:r w:rsidDel="00000000" w:rsidR="00000000" w:rsidRPr="00000000">
        <w:rPr>
          <w:rFonts w:ascii="Gabarito" w:cs="Gabarito" w:eastAsia="Gabarito" w:hAnsi="Gabarito"/>
          <w:sz w:val="24"/>
          <w:szCs w:val="24"/>
          <w:rtl w:val="0"/>
        </w:rPr>
        <w:t xml:space="preserve"> El Municipio de Monterrey, a través de La Dirección de Mejora Regulatoria de la Secretaría Innovación y Gobierno Abierto, con domicilio en Melchor Ocampo 130, piso 4, Centro, Monterrey, Nuevo León, C.P. 64000.</w:t>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w:t>
      </w:r>
      <w:r w:rsidDel="00000000" w:rsidR="00000000" w:rsidRPr="00000000">
        <w:rPr>
          <w:rFonts w:ascii="Gabarito" w:cs="Gabarito" w:eastAsia="Gabarito" w:hAnsi="Gabarito"/>
          <w:sz w:val="24"/>
          <w:szCs w:val="24"/>
          <w:rtl w:val="0"/>
        </w:rPr>
        <w:t xml:space="preserve">. Los datos personales que serán sometidos a tratamiento son nombre; Teléfono celular; correo electrónico; Domicilio; Fotografía; Firma; Registro Federal de Contribuyentes (RFC) e Identificación oficial.</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Se precisa que la solicitud para formar parte del Consejo, contiene implícitamente el consentimiento para tratar los datos personales requeridos.</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QUE SERÁN SOMETIDOS A TRATAMIENTO</w:t>
      </w:r>
      <w:r w:rsidDel="00000000" w:rsidR="00000000" w:rsidRPr="00000000">
        <w:rPr>
          <w:rFonts w:ascii="Gabarito" w:cs="Gabarito" w:eastAsia="Gabarito" w:hAnsi="Gabarito"/>
          <w:sz w:val="24"/>
          <w:szCs w:val="24"/>
          <w:rtl w:val="0"/>
        </w:rPr>
        <w:t xml:space="preserve">. No se solicitan datos personales sensibles.</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FINALIDADES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Primarias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La finalidad Principal del tratamiento de los datos personales es el corroborar que se cumplan con los requisitos necesarios para formar parte del Consejo Municipal de Mejora Regulatoria, cuyo objetivo principal es el de orientar, promover y fomentar la implementación de la mejora regulatoria en el municipio. Además, de fijar prioridades, objetivos, estrategias, indicadores, metas, e instancias de coordinación en materia de mejora regulatoria y simplificación administrativa, así como los criterios de monitoreo y evaluación de la regulación.</w:t>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Secundarias</w:t>
      </w:r>
      <w:r w:rsidDel="00000000" w:rsidR="00000000" w:rsidRPr="00000000">
        <w:rPr>
          <w:rFonts w:ascii="Gabarito" w:cs="Gabarito" w:eastAsia="Gabarito" w:hAnsi="Gabarito"/>
          <w:sz w:val="24"/>
          <w:szCs w:val="24"/>
          <w:rtl w:val="0"/>
        </w:rPr>
        <w:t xml:space="preserve">. Para tener un medio de contacto, registro y seguimiento a la participación en el Consejo Municipal de Mejora Regulatoria de quienes sean designados o bien de quienes tengan el interés de participar en la designación respectiva.</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Así también, el nombre y firma de los integrantes del Consejo serán públicos en los documentos oficiales que se suscriban, con la finalidad de transparentar la participación en el Consejo.</w:t>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5">
      <w:pPr>
        <w:spacing w:after="0" w:lineRule="auto"/>
        <w:jc w:val="both"/>
        <w:rPr>
          <w:rFonts w:ascii="Gabarito" w:cs="Gabarito" w:eastAsia="Gabarito" w:hAnsi="Gabarito"/>
          <w:sz w:val="24"/>
          <w:szCs w:val="24"/>
          <w:highlight w:val="white"/>
        </w:rPr>
      </w:pPr>
      <w:r w:rsidDel="00000000" w:rsidR="00000000" w:rsidRPr="00000000">
        <w:rPr>
          <w:rFonts w:ascii="Gabarito" w:cs="Gabarito" w:eastAsia="Gabarito" w:hAnsi="Gabarito"/>
          <w:b w:val="1"/>
          <w:bCs w:val="1"/>
          <w:sz w:val="24"/>
          <w:szCs w:val="24"/>
          <w:rtl w:val="0"/>
        </w:rPr>
        <w:t xml:space="preserve">FUNDAMENTO PARA EL TRATAMIENTO DE DATOS PERSONALES.</w:t>
      </w:r>
      <w:r w:rsidDel="00000000" w:rsidR="00000000" w:rsidRPr="00000000">
        <w:rPr>
          <w:rFonts w:ascii="Gabarito" w:cs="Gabarito" w:eastAsia="Gabarito" w:hAnsi="Gabarito"/>
          <w:sz w:val="24"/>
          <w:szCs w:val="24"/>
          <w:rtl w:val="0"/>
        </w:rPr>
        <w:t xml:space="preserve"> 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en relación con los diversos artículos</w:t>
      </w:r>
      <w:r w:rsidDel="00000000" w:rsidR="00000000" w:rsidRPr="00000000">
        <w:rPr>
          <w:rFonts w:ascii="Gabarito" w:cs="Gabarito" w:eastAsia="Gabarito" w:hAnsi="Gabarito"/>
          <w:sz w:val="24"/>
          <w:szCs w:val="24"/>
          <w:highlight w:val="white"/>
          <w:rtl w:val="0"/>
        </w:rPr>
        <w:t xml:space="preserve"> 113, 114, 115, fracción XX, XXV, XXIV, XXVII y XXII, 119 fracción I, IV, VI, XIV,</w:t>
      </w:r>
      <w:r w:rsidDel="00000000" w:rsidR="00000000" w:rsidRPr="00000000">
        <w:rPr>
          <w:rFonts w:ascii="Gabarito" w:cs="Gabarito" w:eastAsia="Gabarito" w:hAnsi="Gabarito"/>
          <w:sz w:val="24"/>
          <w:szCs w:val="24"/>
          <w:highlight w:val="white"/>
          <w:rtl w:val="0"/>
        </w:rPr>
        <w:t xml:space="preserve">XVII</w:t>
      </w:r>
      <w:r w:rsidDel="00000000" w:rsidR="00000000" w:rsidRPr="00000000">
        <w:rPr>
          <w:rFonts w:ascii="Gabarito" w:cs="Gabarito" w:eastAsia="Gabarito" w:hAnsi="Gabarito"/>
          <w:sz w:val="24"/>
          <w:szCs w:val="24"/>
          <w:highlight w:val="white"/>
          <w:rtl w:val="0"/>
        </w:rPr>
        <w:t xml:space="preserve">, </w:t>
      </w:r>
      <w:r w:rsidDel="00000000" w:rsidR="00000000" w:rsidRPr="00000000">
        <w:rPr>
          <w:rFonts w:ascii="Gabarito" w:cs="Gabarito" w:eastAsia="Gabarito" w:hAnsi="Gabarito"/>
          <w:sz w:val="24"/>
          <w:szCs w:val="24"/>
          <w:highlight w:val="white"/>
          <w:rtl w:val="0"/>
        </w:rPr>
        <w:t xml:space="preserve">XVIII</w:t>
      </w:r>
      <w:r w:rsidDel="00000000" w:rsidR="00000000" w:rsidRPr="00000000">
        <w:rPr>
          <w:rFonts w:ascii="Gabarito" w:cs="Gabarito" w:eastAsia="Gabarito" w:hAnsi="Gabarito"/>
          <w:sz w:val="24"/>
          <w:szCs w:val="24"/>
          <w:highlight w:val="white"/>
          <w:rtl w:val="0"/>
        </w:rPr>
        <w:t xml:space="preserve">, XIX, XX, XXI y XXII del Reglamento de la Administración Pública Municipal de Monterrey; y artículos 9 al 14 del Reglamento de Mejora Regulatoria para el Municipio de Monterrey, Nuevo León. </w:t>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realizarán transferencias adicionales, salvo aquellas que sean necesarias para atender requerimientos de información de una autoridad competente, que estén debidamente fundados y motivados.</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Conforme a lo anterior,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entre secretaría y dependencias municipales y paramunicipales del Municipio de Monterrey para efecto de brindar un servicio a la ciudadanía o para dar cumplimiento a sus atribuciones.</w:t>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Siempre que se realicen transferencias de datos personales sensibles se debe de obtener el consentimiento expreso (por escrito) de la persona titular de los datos.</w:t>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w:t>
      </w:r>
      <w:r w:rsidDel="00000000" w:rsidR="00000000" w:rsidRPr="00000000">
        <w:rPr>
          <w:rFonts w:ascii="Gabarito" w:cs="Gabarito" w:eastAsia="Gabarito" w:hAnsi="Gabarito"/>
          <w:sz w:val="24"/>
          <w:szCs w:val="24"/>
          <w:rtl w:val="0"/>
        </w:rPr>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w:t>
      </w:r>
      <w:r w:rsidDel="00000000" w:rsidR="00000000" w:rsidRPr="00000000">
        <w:rPr>
          <w:rFonts w:ascii="Gabarito" w:cs="Gabarito" w:eastAsia="Gabarito" w:hAnsi="Gabarito"/>
          <w:sz w:val="24"/>
          <w:szCs w:val="24"/>
          <w:rtl w:val="0"/>
        </w:rPr>
        <w:t xml:space="preserve"> 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w:t>
      </w:r>
      <w:hyperlink r:id="rId7">
        <w:r w:rsidDel="00000000" w:rsidR="00000000" w:rsidRPr="00000000">
          <w:rPr>
            <w:rFonts w:ascii="Gabarito" w:cs="Gabarito" w:eastAsia="Gabarito" w:hAnsi="Gabarito"/>
            <w:sz w:val="24"/>
            <w:szCs w:val="24"/>
            <w:rtl w:val="0"/>
          </w:rPr>
          <w:t xml:space="preserve"> </w:t>
        </w:r>
      </w:hyperlink>
      <w:hyperlink r:id="rId8">
        <w:r w:rsidDel="00000000" w:rsidR="00000000" w:rsidRPr="00000000">
          <w:rPr>
            <w:rFonts w:ascii="Gabarito" w:cs="Gabarito" w:eastAsia="Gabarito" w:hAnsi="Gabarito"/>
            <w:color w:val="1155cc"/>
            <w:sz w:val="24"/>
            <w:szCs w:val="24"/>
            <w:u w:val="single"/>
            <w:rtl w:val="0"/>
          </w:rPr>
          <w:t xml:space="preserve">https://www.plataformadetransparencia.org.mx</w:t>
        </w:r>
      </w:hyperlink>
      <w:r w:rsidDel="00000000" w:rsidR="00000000" w:rsidRPr="00000000">
        <w:rPr>
          <w:rFonts w:ascii="Gabarito" w:cs="Gabarito" w:eastAsia="Gabarito" w:hAnsi="Gabarito"/>
          <w:sz w:val="24"/>
          <w:szCs w:val="24"/>
          <w:rtl w:val="0"/>
        </w:rPr>
        <w:t xml:space="preserve"> o al correo electrónico transparencia.soporte@monterrey.gob.mx</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E">
      <w:pPr>
        <w:spacing w:after="0" w:lineRule="auto"/>
        <w:jc w:val="both"/>
        <w:rPr>
          <w:rFonts w:ascii="Gabarito" w:cs="Gabarito" w:eastAsia="Gabarito" w:hAnsi="Gabarito"/>
          <w:color w:val="1155cc"/>
          <w:sz w:val="24"/>
          <w:szCs w:val="24"/>
          <w:u w:val="single"/>
        </w:rPr>
      </w:pPr>
      <w:r w:rsidDel="00000000" w:rsidR="00000000" w:rsidRPr="00000000">
        <w:rPr>
          <w:rFonts w:ascii="Gabarito" w:cs="Gabarito" w:eastAsia="Gabarito" w:hAnsi="Gabarito"/>
          <w:b w:val="1"/>
          <w:bCs w:val="1"/>
          <w:sz w:val="24"/>
          <w:szCs w:val="24"/>
          <w:rtl w:val="0"/>
        </w:rPr>
        <w:t xml:space="preserve">MODIFICACIONES AL AVISO.</w:t>
      </w:r>
      <w:r w:rsidDel="00000000" w:rsidR="00000000" w:rsidRPr="00000000">
        <w:rPr>
          <w:rFonts w:ascii="Gabarito" w:cs="Gabarito" w:eastAsia="Gabarito" w:hAnsi="Gabarito"/>
          <w:sz w:val="24"/>
          <w:szCs w:val="24"/>
          <w:rtl w:val="0"/>
        </w:rPr>
        <w:t xml:space="preserve"> El presente aviso de privacidad puede sufrir modificaciones, cambios o actualizaciones, de conformidad con nuevos requerimientos legales y normativos; las cuales en su caso puede consultar a través de la página</w:t>
      </w:r>
      <w:hyperlink r:id="rId9">
        <w:r w:rsidDel="00000000" w:rsidR="00000000" w:rsidRPr="00000000">
          <w:rPr>
            <w:rFonts w:ascii="Gabarito" w:cs="Gabarito" w:eastAsia="Gabarito" w:hAnsi="Gabarito"/>
            <w:sz w:val="24"/>
            <w:szCs w:val="24"/>
            <w:rtl w:val="0"/>
          </w:rPr>
          <w:t xml:space="preserve"> </w:t>
        </w:r>
      </w:hyperlink>
      <w:hyperlink r:id="rId10">
        <w:r w:rsidDel="00000000" w:rsidR="00000000" w:rsidRPr="00000000">
          <w:rPr>
            <w:rFonts w:ascii="Gabarito" w:cs="Gabarito" w:eastAsia="Gabarito" w:hAnsi="Gabarito"/>
            <w:color w:val="1155cc"/>
            <w:sz w:val="24"/>
            <w:szCs w:val="24"/>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F">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1">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2">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11"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onterrey.gob.mx/transparencia/Oficial/AvisosDePrivacidad.asp" TargetMode="External"/><Relationship Id="rId9" Type="http://schemas.openxmlformats.org/officeDocument/2006/relationships/hyperlink" Target="https://www.monterrey.gob.mx/transparencia/Oficial/AvisosDePrivacidad.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taformadetransparencia.org.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fbXvbC+giGpeIEXInWQaFFYQ==">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