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 REGISTRO MUNICIPAL DE VISITAS DOMICILIARIAS</w:t>
      </w:r>
    </w:p>
    <w:p w:rsidR="00000000" w:rsidDel="00000000" w:rsidP="00000000" w:rsidRDefault="00000000" w:rsidRPr="00000000" w14:paraId="0000000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 </w:t>
      </w:r>
      <w:r w:rsidDel="00000000" w:rsidR="00000000" w:rsidRPr="00000000">
        <w:rPr>
          <w:rFonts w:ascii="Gabarito" w:cs="Gabarito" w:eastAsia="Gabarito" w:hAnsi="Gabarito"/>
          <w:sz w:val="24"/>
          <w:szCs w:val="24"/>
          <w:rtl w:val="0"/>
        </w:rPr>
        <w:t xml:space="preserve">El Municipio de Monterrey, a través de la Dirección de Mejora Regulatoria de la Secretaría de Innovación y Gobierno Abierto, con domicilio en Pabellón M Edificio Ocampo, Av. Melchor Ocampo, Núm. 130, Colonia Centro, 4º piso, Monterrey, Nuevo León, CP. 64000. </w:t>
      </w:r>
    </w:p>
    <w:p w:rsidR="00000000" w:rsidDel="00000000" w:rsidP="00000000" w:rsidRDefault="00000000" w:rsidRPr="00000000" w14:paraId="0000000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 </w:t>
      </w:r>
      <w:r w:rsidDel="00000000" w:rsidR="00000000" w:rsidRPr="00000000">
        <w:rPr>
          <w:rFonts w:ascii="Gabarito" w:cs="Gabarito" w:eastAsia="Gabarito" w:hAnsi="Gabarito"/>
          <w:sz w:val="24"/>
          <w:szCs w:val="24"/>
          <w:rtl w:val="0"/>
        </w:rPr>
        <w:t xml:space="preserve">Nombre completo y fotografía.</w:t>
      </w:r>
    </w:p>
    <w:p w:rsidR="00000000" w:rsidDel="00000000" w:rsidP="00000000" w:rsidRDefault="00000000" w:rsidRPr="00000000" w14:paraId="0000000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w:t>
      </w:r>
      <w:r w:rsidDel="00000000" w:rsidR="00000000" w:rsidRPr="00000000">
        <w:rPr>
          <w:rFonts w:ascii="Gabarito" w:cs="Gabarito" w:eastAsia="Gabarito" w:hAnsi="Gabarito"/>
          <w:sz w:val="24"/>
          <w:szCs w:val="24"/>
          <w:rtl w:val="0"/>
        </w:rPr>
        <w:t xml:space="preserve">Firma autógrafa. </w:t>
      </w:r>
    </w:p>
    <w:p w:rsidR="00000000" w:rsidDel="00000000" w:rsidP="00000000" w:rsidRDefault="00000000" w:rsidRPr="00000000" w14:paraId="00000005">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FINALIDADES. </w:t>
      </w:r>
    </w:p>
    <w:p w:rsidR="00000000" w:rsidDel="00000000" w:rsidP="00000000" w:rsidRDefault="00000000" w:rsidRPr="00000000" w14:paraId="0000000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Primarias. </w:t>
      </w:r>
      <w:r w:rsidDel="00000000" w:rsidR="00000000" w:rsidRPr="00000000">
        <w:rPr>
          <w:rFonts w:ascii="Gabarito" w:cs="Gabarito" w:eastAsia="Gabarito" w:hAnsi="Gabarito"/>
          <w:sz w:val="24"/>
          <w:szCs w:val="24"/>
          <w:rtl w:val="0"/>
        </w:rPr>
        <w:t xml:space="preserve">Los datos personales recabados serán incorporados y tratados para realizar un registro dentro del Sistema Municipal de Mejora Regulatoria (SiMeR) de Monterrey, en el cual se establecerá la información de los servidores públicos con nombramiento o cuyas competencias sean las de ejecutar el cumplimiento de alguna inspecciones, verificaciones o visitas domiciliarias de cada una de las dependencias municipales.</w:t>
      </w:r>
    </w:p>
    <w:p w:rsidR="00000000" w:rsidDel="00000000" w:rsidP="00000000" w:rsidRDefault="00000000" w:rsidRPr="00000000" w14:paraId="0000000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Secundarias. </w:t>
      </w:r>
      <w:r w:rsidDel="00000000" w:rsidR="00000000" w:rsidRPr="00000000">
        <w:rPr>
          <w:rFonts w:ascii="Gabarito" w:cs="Gabarito" w:eastAsia="Gabarito" w:hAnsi="Gabarito"/>
          <w:sz w:val="24"/>
          <w:szCs w:val="24"/>
          <w:rtl w:val="0"/>
        </w:rPr>
        <w:t xml:space="preserve">En cuanto al dato de la firma autógrafa, su finalidad es para contar con el consentimiento de la difusión de la fotografía de los servidores públicos con nombramiento de visitadores, inspectores y verificadores, dentro del Sistema Municipal de Mejora Regulatoria. </w:t>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Así mismos se comunica que los datos personales que nos proporcione, podrán ser utilizados para contar con datos de control, estadísticos e informes sobre el servicio brindado.</w:t>
      </w:r>
    </w:p>
    <w:p w:rsidR="00000000" w:rsidDel="00000000" w:rsidP="00000000" w:rsidRDefault="00000000" w:rsidRPr="00000000" w14:paraId="00000009">
      <w:pPr>
        <w:spacing w:after="0" w:lineRule="auto"/>
        <w:jc w:val="both"/>
        <w:rPr>
          <w:rFonts w:ascii="Gabarito" w:cs="Gabarito" w:eastAsia="Gabarito" w:hAnsi="Gabarito"/>
          <w:sz w:val="24"/>
          <w:szCs w:val="24"/>
          <w:highlight w:val="white"/>
        </w:rPr>
      </w:pPr>
      <w:r w:rsidDel="00000000" w:rsidR="00000000" w:rsidRPr="00000000">
        <w:rPr>
          <w:rFonts w:ascii="Gabarito" w:cs="Gabarito" w:eastAsia="Gabarito" w:hAnsi="Gabarito"/>
          <w:b w:val="1"/>
          <w:bCs w:val="1"/>
          <w:sz w:val="24"/>
          <w:szCs w:val="24"/>
          <w:rtl w:val="0"/>
        </w:rPr>
        <w:t xml:space="preserve">FUNDAMENTO PARA EL TRATAMIENTO DE DATOS PERSONALES. </w:t>
      </w:r>
      <w:r w:rsidDel="00000000" w:rsidR="00000000" w:rsidRPr="00000000">
        <w:rPr>
          <w:rFonts w:ascii="Gabarito" w:cs="Gabarito" w:eastAsia="Gabarito" w:hAnsi="Gabarito"/>
          <w:sz w:val="24"/>
          <w:szCs w:val="24"/>
          <w:rtl w:val="0"/>
        </w:rPr>
        <w:t xml:space="preserve">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w:t>
      </w:r>
      <w:r w:rsidDel="00000000" w:rsidR="00000000" w:rsidRPr="00000000">
        <w:rPr>
          <w:rFonts w:ascii="Gabarito" w:cs="Gabarito" w:eastAsia="Gabarito" w:hAnsi="Gabarito"/>
          <w:sz w:val="24"/>
          <w:szCs w:val="24"/>
          <w:highlight w:val="white"/>
          <w:rtl w:val="0"/>
        </w:rPr>
        <w:t xml:space="preserve"> en relación con los artículos 108 y 110 de la Ley Nacional para Eliminar Trámites Burocráticos; 113, 114, 115 y 119 del Reglamento de la Administración Pública Municipal de Monterrey, además de lo dispuesto en los artículos 3 fracción XIX, 70 fracción I y 76 de la Ley para la Mejora Regulatoria y la Simplificación Administrativa del Estado de Nuevo León, y lo dispuesto por el artículo 4 fracción XXI, 48 fracción I, y 49 del Reglamento de Mejora Regulatoria para el municipio de Monterrey.</w:t>
      </w:r>
    </w:p>
    <w:p w:rsidR="00000000" w:rsidDel="00000000" w:rsidP="00000000" w:rsidRDefault="00000000" w:rsidRPr="00000000" w14:paraId="0000000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Se informa que no se realizarán transferencias de datos personales, salvo requerimientos de información de autoridad competente, que estén debidamente fundados y motivados.</w:t>
      </w:r>
    </w:p>
    <w:p w:rsidR="00000000" w:rsidDel="00000000" w:rsidP="00000000" w:rsidRDefault="00000000" w:rsidRPr="00000000" w14:paraId="0000000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 </w:t>
      </w:r>
      <w:r w:rsidDel="00000000" w:rsidR="00000000" w:rsidRPr="00000000">
        <w:rPr>
          <w:rFonts w:ascii="Gabarito" w:cs="Gabarito" w:eastAsia="Gabarito" w:hAnsi="Gabarito"/>
          <w:sz w:val="24"/>
          <w:szCs w:val="24"/>
          <w:rtl w:val="0"/>
        </w:rPr>
        <w:t xml:space="preserve">Podrá manifestar su negativa de tratamiento de sus datos personales directamente en la Dirección de Mejora Regulatoria de la Secretaría de Innovación y Gobierno Abierto, con domicilio en Pabellón M Edificio Ocampo, Av. Melchor Ocampo, Núm. 130, Colonia Centro, 4º piso, Monterrey, Nuevo León, CP. 64000,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transparencia.soporte@monterrey.gob.mx. </w:t>
      </w:r>
    </w:p>
    <w:p w:rsidR="00000000" w:rsidDel="00000000" w:rsidP="00000000" w:rsidRDefault="00000000" w:rsidRPr="00000000" w14:paraId="0000000C">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w:t>
      </w:r>
      <w:r w:rsidDel="00000000" w:rsidR="00000000" w:rsidRPr="00000000">
        <w:rPr>
          <w:rFonts w:ascii="Gabarito" w:cs="Gabarito" w:eastAsia="Gabarito" w:hAnsi="Gabarito"/>
          <w:sz w:val="24"/>
          <w:szCs w:val="24"/>
          <w:rtl w:val="0"/>
        </w:rPr>
        <w:t xml:space="preserve"> Usted podrá ejercer sus derechos de acceso, rectificación, cancelación u oposición de sus datos personales (derechos ARCO) directamente acudiendo, ante la Unidad de Transparencia de la Administración Pública Centralizada del Municipio de Monterrey (Dirección de Transparencia de la Contraloría Municipal), con domicilio en Hidalgo número 443, piso 1, en la colonia Centro, de Monterrey, Nuevo León, C.P. 64000, la cual, le apoyará en el trámite de sus solicitudes para el ejercicio de estos derechos y atenderá cualquier duda que pudiera tener respecto al tratamiento de su información, o bien, en la Plataforma Nacional de Transparencia ante el sujeto obligado denominado “Monterrey” en la liga https://www.plataformadetransparencia.org.mx/ o al correo electrónico: transparencia.soporte@monterrey.gob.mx. </w:t>
      </w:r>
    </w:p>
    <w:p w:rsidR="00000000" w:rsidDel="00000000" w:rsidP="00000000" w:rsidRDefault="00000000" w:rsidRPr="00000000" w14:paraId="0000000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del Dirección de Mejora Regulatoria de la Secretaría de Innovación y Gobierno Abierto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0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 El nombre del titular y su domicilio o cualquier otro medio para recibir notificaciones;</w:t>
      </w:r>
    </w:p>
    <w:p w:rsidR="00000000" w:rsidDel="00000000" w:rsidP="00000000" w:rsidRDefault="00000000" w:rsidRPr="00000000" w14:paraId="0000001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 Los documentos que acrediten la identidad del titular y, en su caso, la personalidad e identidad de su representante;</w:t>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 De ser posible, el área responsable que trata los datos personales y ante el cual se presenta la solicitud;</w:t>
      </w:r>
    </w:p>
    <w:p w:rsidR="00000000" w:rsidDel="00000000" w:rsidP="00000000" w:rsidRDefault="00000000" w:rsidRPr="00000000" w14:paraId="0000001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1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 La descripción del derecho ARCO que se pretende ejercer, o bien, lo que solicita el titular;</w:t>
      </w:r>
    </w:p>
    <w:p w:rsidR="00000000" w:rsidDel="00000000" w:rsidP="00000000" w:rsidRDefault="00000000" w:rsidRPr="00000000" w14:paraId="0000001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 Cualquier otro elemento o documento que facilite la localización de los datos personales, en su caso.</w:t>
      </w:r>
    </w:p>
    <w:p w:rsidR="00000000" w:rsidDel="00000000" w:rsidP="00000000" w:rsidRDefault="00000000" w:rsidRPr="00000000" w14:paraId="0000001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o enviar un correo electrónico a transparencia.soporte@monterrey.gob.mx. </w:t>
      </w:r>
    </w:p>
    <w:p w:rsidR="00000000" w:rsidDel="00000000" w:rsidP="00000000" w:rsidRDefault="00000000" w:rsidRPr="00000000" w14:paraId="0000001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MODIFICACIONES AL AVISO.</w:t>
      </w:r>
      <w:r w:rsidDel="00000000" w:rsidR="00000000" w:rsidRPr="00000000">
        <w:rPr>
          <w:rFonts w:ascii="Gabarito" w:cs="Gabarito" w:eastAsia="Gabarito" w:hAnsi="Gabarito"/>
          <w:sz w:val="24"/>
          <w:szCs w:val="24"/>
          <w:rtl w:val="0"/>
        </w:rPr>
        <w:t xml:space="preserve"> En caso de modificaciones, el presente aviso será actualizado y difundido a través de la página de internet http://www.monterrey.gob.mx/transparencia/AvisosDePrivacidad.html. </w:t>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Al suscribir este formato, ESTÁ CONSINTIENDO EL TRATAMIENTO Y TRANSMISIÓN de sus datos personales para las finalidades aquí señaladas.</w:t>
      </w: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7"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-5078</wp:posOffset>
          </wp:positionH>
          <wp:positionV relativeFrom="paragraph">
            <wp:posOffset>-111123</wp:posOffset>
          </wp:positionV>
          <wp:extent cx="1856096" cy="66767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-39367</wp:posOffset>
          </wp:positionV>
          <wp:extent cx="1807845" cy="49784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JdqGXCtMyVE4Y2X1Tt4vTEkIw==">CgMxLjAyDmguMnVjcHZnZ2hhdXo4OAByITFLS19LRzE1NWU4LThQQWR6cGMxRDBLWjZlMVI5aWdUMg==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