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7D2C3" w14:textId="77777777" w:rsidR="0015227C" w:rsidRDefault="0015227C" w:rsidP="0015227C">
      <w:pPr>
        <w:ind w:left="-709" w:right="-377"/>
        <w:jc w:val="center"/>
        <w:outlineLvl w:val="0"/>
        <w:rPr>
          <w:rFonts w:ascii="Arial" w:eastAsia="Times New Roman" w:hAnsi="Arial" w:cs="Arial"/>
          <w:b/>
          <w:lang w:val="es-ES_tradnl" w:eastAsia="es-ES"/>
        </w:rPr>
      </w:pPr>
    </w:p>
    <w:p w14:paraId="403C7E2B" w14:textId="2D2B69D5" w:rsidR="003A2169" w:rsidRPr="0015227C" w:rsidRDefault="003A2169" w:rsidP="0015227C">
      <w:pPr>
        <w:ind w:left="-709" w:right="-377"/>
        <w:jc w:val="center"/>
        <w:outlineLvl w:val="0"/>
        <w:rPr>
          <w:rFonts w:ascii="Arial" w:eastAsia="Times New Roman" w:hAnsi="Arial" w:cs="Arial"/>
          <w:b/>
          <w:lang w:eastAsia="es-ES"/>
        </w:rPr>
      </w:pPr>
      <w:r w:rsidRPr="0015227C">
        <w:rPr>
          <w:rFonts w:ascii="Arial" w:eastAsia="Times New Roman" w:hAnsi="Arial" w:cs="Arial"/>
          <w:b/>
          <w:lang w:val="es-ES_tradnl" w:eastAsia="es-ES"/>
        </w:rPr>
        <w:t xml:space="preserve">AVISO DE PRIVACIDAD </w:t>
      </w:r>
      <w:r w:rsidR="00C32D10" w:rsidRPr="0015227C">
        <w:rPr>
          <w:rFonts w:ascii="Arial" w:eastAsia="Times New Roman" w:hAnsi="Arial" w:cs="Arial"/>
          <w:b/>
          <w:lang w:val="es-ES_tradnl" w:eastAsia="es-ES"/>
        </w:rPr>
        <w:t>SIMPLIFICADO</w:t>
      </w:r>
      <w:r w:rsidRPr="0015227C">
        <w:rPr>
          <w:rFonts w:ascii="Arial" w:eastAsia="Times New Roman" w:hAnsi="Arial" w:cs="Arial"/>
          <w:b/>
          <w:lang w:val="es-ES_tradnl" w:eastAsia="es-ES"/>
        </w:rPr>
        <w:t xml:space="preserve"> – </w:t>
      </w:r>
      <w:r w:rsidR="00664B74" w:rsidRPr="0015227C">
        <w:rPr>
          <w:rFonts w:ascii="Arial" w:hAnsi="Arial" w:cs="Arial"/>
          <w:b/>
        </w:rPr>
        <w:t xml:space="preserve">CÁMARAS DE </w:t>
      </w:r>
      <w:r w:rsidR="00EF0247" w:rsidRPr="0015227C">
        <w:rPr>
          <w:rFonts w:ascii="Arial" w:hAnsi="Arial" w:cs="Arial"/>
          <w:b/>
        </w:rPr>
        <w:t>CIRCUITO CERRADO DE VIGILANCIA SEDUSO</w:t>
      </w:r>
    </w:p>
    <w:p w14:paraId="6BC11594" w14:textId="77777777" w:rsidR="003A2169" w:rsidRPr="0015227C" w:rsidRDefault="003A2169" w:rsidP="0015227C">
      <w:pPr>
        <w:ind w:left="-709" w:right="-377"/>
        <w:jc w:val="center"/>
        <w:outlineLvl w:val="0"/>
        <w:rPr>
          <w:rFonts w:ascii="Arial" w:eastAsia="Times New Roman" w:hAnsi="Arial" w:cs="Arial"/>
          <w:b/>
          <w:lang w:val="es-ES_tradnl" w:eastAsia="es-ES"/>
        </w:rPr>
      </w:pPr>
    </w:p>
    <w:p w14:paraId="138C557D" w14:textId="73D72AFC" w:rsidR="003E3CD8" w:rsidRPr="0015227C" w:rsidRDefault="00EF0247" w:rsidP="0015227C">
      <w:pPr>
        <w:ind w:left="-709" w:right="-377"/>
        <w:jc w:val="both"/>
        <w:outlineLvl w:val="0"/>
        <w:rPr>
          <w:rFonts w:ascii="Arial" w:eastAsia="Times New Roman" w:hAnsi="Arial" w:cs="Arial"/>
          <w:lang w:val="es-ES_tradnl" w:eastAsia="es-ES"/>
        </w:rPr>
      </w:pPr>
      <w:r w:rsidRPr="0015227C">
        <w:rPr>
          <w:rFonts w:ascii="Arial" w:hAnsi="Arial" w:cs="Arial"/>
          <w:b/>
          <w:color w:val="000000"/>
        </w:rPr>
        <w:t>DATOS DEL RESPONSABLE DEL TRATAMIENTO.</w:t>
      </w:r>
      <w:r w:rsidRPr="0015227C">
        <w:rPr>
          <w:rFonts w:ascii="Arial" w:hAnsi="Arial" w:cs="Arial"/>
          <w:color w:val="000000"/>
        </w:rPr>
        <w:t xml:space="preserve"> El Municipio de Monterrey, a través de la Dirección de </w:t>
      </w:r>
      <w:r w:rsidR="00830033" w:rsidRPr="0015227C">
        <w:rPr>
          <w:rFonts w:ascii="Arial" w:hAnsi="Arial" w:cs="Arial"/>
          <w:color w:val="000000"/>
        </w:rPr>
        <w:t>Enlace</w:t>
      </w:r>
      <w:r w:rsidRPr="0015227C">
        <w:rPr>
          <w:rFonts w:ascii="Arial" w:hAnsi="Arial" w:cs="Arial"/>
          <w:color w:val="000000"/>
        </w:rPr>
        <w:t xml:space="preserve"> de la Secretaría de Desarrollo Urbano Sostenible</w:t>
      </w:r>
      <w:r w:rsidR="00830033" w:rsidRPr="0015227C">
        <w:rPr>
          <w:rFonts w:ascii="Arial" w:eastAsia="Times New Roman" w:hAnsi="Arial" w:cs="Arial"/>
          <w:lang w:val="es-ES_tradnl" w:eastAsia="es-ES"/>
        </w:rPr>
        <w:t>, con domicilio en el Edificio Ocampo, Piso 7 en Melchor Ocampo 130, Centro de Monterrey, N.L.</w:t>
      </w:r>
    </w:p>
    <w:p w14:paraId="211E1976" w14:textId="77777777" w:rsidR="00C32D10" w:rsidRPr="0015227C" w:rsidRDefault="00C32D10" w:rsidP="0015227C">
      <w:pPr>
        <w:ind w:left="-709" w:right="-377"/>
        <w:jc w:val="both"/>
        <w:outlineLvl w:val="0"/>
        <w:rPr>
          <w:rFonts w:ascii="Arial" w:hAnsi="Arial" w:cs="Arial"/>
        </w:rPr>
      </w:pPr>
    </w:p>
    <w:p w14:paraId="50CA4CCB" w14:textId="77777777" w:rsidR="003E3CD8" w:rsidRPr="0015227C" w:rsidRDefault="003E3CD8" w:rsidP="0015227C">
      <w:pPr>
        <w:ind w:left="-709" w:right="-377"/>
        <w:jc w:val="both"/>
        <w:outlineLvl w:val="0"/>
        <w:rPr>
          <w:rFonts w:ascii="Arial" w:eastAsia="Times New Roman" w:hAnsi="Arial" w:cs="Arial"/>
          <w:b/>
          <w:lang w:val="es-ES_tradnl" w:eastAsia="es-ES"/>
        </w:rPr>
      </w:pPr>
      <w:r w:rsidRPr="0015227C">
        <w:rPr>
          <w:rFonts w:ascii="Arial" w:eastAsia="Times New Roman" w:hAnsi="Arial" w:cs="Arial"/>
          <w:b/>
          <w:lang w:val="es-ES_tradnl" w:eastAsia="es-ES"/>
        </w:rPr>
        <w:t xml:space="preserve">FINALIDADES. </w:t>
      </w:r>
    </w:p>
    <w:p w14:paraId="3D372E04" w14:textId="2D7E7144" w:rsidR="00C32D10" w:rsidRPr="0015227C" w:rsidRDefault="003E3CD8" w:rsidP="0015227C">
      <w:pPr>
        <w:ind w:left="-709" w:right="-377"/>
        <w:jc w:val="both"/>
        <w:outlineLvl w:val="0"/>
        <w:rPr>
          <w:rFonts w:ascii="Arial" w:hAnsi="Arial" w:cs="Arial"/>
          <w:color w:val="000000"/>
        </w:rPr>
      </w:pPr>
      <w:r w:rsidRPr="0015227C">
        <w:rPr>
          <w:rFonts w:ascii="Arial" w:eastAsia="Times New Roman" w:hAnsi="Arial" w:cs="Arial"/>
          <w:b/>
          <w:lang w:val="es-ES_tradnl" w:eastAsia="es-ES"/>
        </w:rPr>
        <w:t xml:space="preserve">Principal: </w:t>
      </w:r>
      <w:r w:rsidRPr="0015227C">
        <w:rPr>
          <w:rFonts w:ascii="Arial" w:hAnsi="Arial" w:cs="Arial"/>
          <w:color w:val="000000"/>
        </w:rPr>
        <w:t xml:space="preserve">Cuidar la integridad y seguridad de los empleados y ciudadanos que acuden físicamente a las instalaciones del Palacio Municipal de Monterrey, asimismo, como medida de control de seguridad y vigilancia en lo relativo a la forma en que se comportan los antes mencionados, al interior de las instalaciones, lo cual permite identificar a las personas que ingresan, se encuentran y, se retiran de las instalaciones del </w:t>
      </w:r>
      <w:r w:rsidR="00FC6D9E" w:rsidRPr="0015227C">
        <w:rPr>
          <w:rFonts w:ascii="Arial" w:hAnsi="Arial" w:cs="Arial"/>
          <w:color w:val="000000"/>
        </w:rPr>
        <w:t>Secretaría de Desarrollo Urbano Sostenible.</w:t>
      </w:r>
    </w:p>
    <w:p w14:paraId="1394E4F1" w14:textId="77777777" w:rsidR="003E3CD8" w:rsidRPr="0015227C" w:rsidRDefault="003E3CD8" w:rsidP="0015227C">
      <w:pPr>
        <w:ind w:left="-709" w:right="-377"/>
        <w:jc w:val="both"/>
        <w:outlineLvl w:val="0"/>
        <w:rPr>
          <w:rFonts w:ascii="Arial" w:hAnsi="Arial" w:cs="Arial"/>
          <w:color w:val="000000"/>
        </w:rPr>
      </w:pPr>
    </w:p>
    <w:p w14:paraId="53459F58" w14:textId="40D1E245" w:rsidR="00C32D10" w:rsidRPr="0015227C" w:rsidRDefault="00C32D10" w:rsidP="0015227C">
      <w:pPr>
        <w:ind w:left="-709" w:right="-377"/>
        <w:jc w:val="both"/>
        <w:outlineLvl w:val="0"/>
        <w:rPr>
          <w:rFonts w:ascii="Arial" w:eastAsia="Times New Roman" w:hAnsi="Arial" w:cs="Arial"/>
          <w:lang w:eastAsia="es-ES"/>
        </w:rPr>
      </w:pPr>
      <w:r w:rsidRPr="0015227C">
        <w:rPr>
          <w:rFonts w:ascii="Arial" w:hAnsi="Arial" w:cs="Arial"/>
        </w:rPr>
        <w:t xml:space="preserve">Se informa que sus datos serán conservados por un periodo de </w:t>
      </w:r>
      <w:r w:rsidR="00FC6D9E" w:rsidRPr="0015227C">
        <w:rPr>
          <w:rFonts w:ascii="Arial" w:hAnsi="Arial" w:cs="Arial"/>
        </w:rPr>
        <w:t>30</w:t>
      </w:r>
      <w:r w:rsidRPr="0015227C">
        <w:rPr>
          <w:rFonts w:ascii="Arial" w:hAnsi="Arial" w:cs="Arial"/>
        </w:rPr>
        <w:t>-</w:t>
      </w:r>
      <w:r w:rsidR="00FC6D9E" w:rsidRPr="0015227C">
        <w:rPr>
          <w:rFonts w:ascii="Arial" w:hAnsi="Arial" w:cs="Arial"/>
        </w:rPr>
        <w:t xml:space="preserve">treinta </w:t>
      </w:r>
      <w:r w:rsidRPr="0015227C">
        <w:rPr>
          <w:rFonts w:ascii="Arial" w:hAnsi="Arial" w:cs="Arial"/>
        </w:rPr>
        <w:t>días naturales en medios electrónicos, una vez transcurrido este tiempo, el mismo sistema de circuito cerrado de videograbación, de manera automático descarta las grabaciones con las imágenes de las personas.</w:t>
      </w:r>
    </w:p>
    <w:p w14:paraId="67BFEA33" w14:textId="488891D3" w:rsidR="00C32D10" w:rsidRPr="0015227C" w:rsidRDefault="00C32D10" w:rsidP="0015227C">
      <w:pPr>
        <w:ind w:left="-709" w:right="-377"/>
        <w:jc w:val="both"/>
        <w:outlineLvl w:val="0"/>
        <w:rPr>
          <w:rFonts w:ascii="Arial" w:hAnsi="Arial" w:cs="Arial"/>
          <w:color w:val="000000"/>
        </w:rPr>
      </w:pPr>
    </w:p>
    <w:p w14:paraId="3A4F29B0" w14:textId="6978A390" w:rsidR="00C32D10" w:rsidRPr="0015227C" w:rsidRDefault="00C32D10" w:rsidP="0015227C">
      <w:pPr>
        <w:ind w:left="-709" w:right="-377"/>
        <w:jc w:val="both"/>
        <w:outlineLvl w:val="0"/>
        <w:rPr>
          <w:rFonts w:ascii="Arial" w:hAnsi="Arial" w:cs="Arial"/>
          <w:b/>
          <w:color w:val="000000"/>
        </w:rPr>
      </w:pPr>
      <w:r w:rsidRPr="0015227C">
        <w:rPr>
          <w:rFonts w:ascii="Arial" w:hAnsi="Arial" w:cs="Arial"/>
          <w:b/>
          <w:color w:val="000000"/>
        </w:rPr>
        <w:t>SITIO DONDE PUEDE SER CONSULTADO EL AVISO DE PRIVACIDAD INTEGRAL:</w:t>
      </w:r>
      <w:r w:rsidRPr="0015227C">
        <w:rPr>
          <w:rFonts w:ascii="Arial" w:hAnsi="Arial" w:cs="Arial"/>
          <w:color w:val="000000"/>
        </w:rPr>
        <w:t xml:space="preserve"> El aviso de privacidad integral puede ser consultado en el Portal Oficial del Municipio de Monterrey, en el apartado de Transparencia, indicando el apartado de aviso de privacidad, en los correspondientes a la </w:t>
      </w:r>
      <w:r w:rsidR="00EF0247" w:rsidRPr="0015227C">
        <w:rPr>
          <w:rFonts w:ascii="Arial" w:hAnsi="Arial" w:cs="Arial"/>
          <w:color w:val="000000"/>
        </w:rPr>
        <w:t xml:space="preserve">Secretaría de Desarrollo Urbano Sostenible </w:t>
      </w:r>
      <w:r w:rsidRPr="0015227C">
        <w:rPr>
          <w:rFonts w:ascii="Arial" w:hAnsi="Arial" w:cs="Arial"/>
          <w:color w:val="000000"/>
        </w:rPr>
        <w:t xml:space="preserve">apartado que se encuentra ingresando a la siguiente liga: </w:t>
      </w:r>
      <w:hyperlink r:id="rId6" w:history="1">
        <w:r w:rsidRPr="0015227C">
          <w:rPr>
            <w:rStyle w:val="Hipervnculo"/>
            <w:rFonts w:ascii="Arial" w:hAnsi="Arial" w:cs="Arial"/>
          </w:rPr>
          <w:t>https://www.monterrey.gob.mx/transparencia/Oficial/AvisosDePrivacidad.asp</w:t>
        </w:r>
      </w:hyperlink>
      <w:r w:rsidRPr="0015227C">
        <w:rPr>
          <w:rFonts w:ascii="Arial" w:hAnsi="Arial" w:cs="Arial"/>
          <w:color w:val="000000"/>
        </w:rPr>
        <w:t xml:space="preserve">. </w:t>
      </w:r>
    </w:p>
    <w:p w14:paraId="74D7E51C" w14:textId="77777777" w:rsidR="00664B74" w:rsidRPr="0015227C" w:rsidRDefault="00664B74" w:rsidP="0015227C">
      <w:pPr>
        <w:ind w:left="-709" w:right="-377"/>
        <w:jc w:val="both"/>
        <w:outlineLvl w:val="0"/>
        <w:rPr>
          <w:rFonts w:ascii="Arial" w:eastAsia="Times New Roman" w:hAnsi="Arial" w:cs="Arial"/>
          <w:lang w:eastAsia="es-ES"/>
        </w:rPr>
      </w:pPr>
    </w:p>
    <w:p w14:paraId="1D1BFC25" w14:textId="4CAD0582" w:rsidR="00197A89" w:rsidRPr="0015227C" w:rsidRDefault="00781C25" w:rsidP="0015227C">
      <w:pPr>
        <w:ind w:left="-709" w:right="-377"/>
        <w:jc w:val="both"/>
        <w:outlineLvl w:val="0"/>
        <w:rPr>
          <w:rFonts w:ascii="Arial" w:eastAsia="Times New Roman" w:hAnsi="Arial" w:cs="Arial"/>
          <w:lang w:val="es-ES_tradnl" w:eastAsia="es-ES"/>
        </w:rPr>
      </w:pPr>
      <w:r w:rsidRPr="0015227C">
        <w:rPr>
          <w:rFonts w:ascii="Arial" w:eastAsia="Times New Roman" w:hAnsi="Arial" w:cs="Arial"/>
          <w:b/>
          <w:lang w:val="es-ES_tradnl" w:eastAsia="es-ES"/>
        </w:rPr>
        <w:t xml:space="preserve">TRANSFERENCIAS. </w:t>
      </w:r>
      <w:r w:rsidR="00197A89" w:rsidRPr="0015227C">
        <w:rPr>
          <w:rFonts w:ascii="Arial" w:eastAsia="Times New Roman" w:hAnsi="Arial" w:cs="Arial"/>
          <w:lang w:val="es-ES_tradnl" w:eastAsia="es-ES"/>
        </w:rPr>
        <w:t xml:space="preserve">No serán transferidos datos personales, excepto en los supuestos de requerimientos de información fundados y motivados realizados por una autoridad competente; sin embargo, </w:t>
      </w:r>
      <w:r w:rsidR="0004336D" w:rsidRPr="0015227C">
        <w:rPr>
          <w:rFonts w:ascii="Arial" w:eastAsia="Times New Roman" w:hAnsi="Arial" w:cs="Arial"/>
          <w:lang w:val="es-ES_tradnl" w:eastAsia="es-ES"/>
        </w:rPr>
        <w:t>los datos personales recabados</w:t>
      </w:r>
      <w:r w:rsidR="00197A89" w:rsidRPr="0015227C">
        <w:rPr>
          <w:rFonts w:ascii="Arial" w:eastAsia="Times New Roman" w:hAnsi="Arial" w:cs="Arial"/>
          <w:lang w:val="es-ES_tradnl" w:eastAsia="es-ES"/>
        </w:rPr>
        <w:t xml:space="preserve"> podrá</w:t>
      </w:r>
      <w:r w:rsidR="0004336D" w:rsidRPr="0015227C">
        <w:rPr>
          <w:rFonts w:ascii="Arial" w:eastAsia="Times New Roman" w:hAnsi="Arial" w:cs="Arial"/>
          <w:lang w:val="es-ES_tradnl" w:eastAsia="es-ES"/>
        </w:rPr>
        <w:t>n</w:t>
      </w:r>
      <w:r w:rsidR="00197A89" w:rsidRPr="0015227C">
        <w:rPr>
          <w:rFonts w:ascii="Arial" w:eastAsia="Times New Roman" w:hAnsi="Arial" w:cs="Arial"/>
          <w:lang w:val="es-ES_tradnl" w:eastAsia="es-ES"/>
        </w:rPr>
        <w:t xml:space="preserve"> </w:t>
      </w:r>
      <w:r w:rsidR="0004336D" w:rsidRPr="0015227C">
        <w:rPr>
          <w:rFonts w:ascii="Arial" w:eastAsia="Times New Roman" w:hAnsi="Arial" w:cs="Arial"/>
          <w:lang w:val="es-ES_tradnl" w:eastAsia="es-ES"/>
        </w:rPr>
        <w:t>ser comunicado</w:t>
      </w:r>
      <w:r w:rsidR="00197A89" w:rsidRPr="0015227C">
        <w:rPr>
          <w:rFonts w:ascii="Arial" w:eastAsia="Times New Roman" w:hAnsi="Arial" w:cs="Arial"/>
          <w:lang w:val="es-ES_tradnl" w:eastAsia="es-ES"/>
        </w:rPr>
        <w:t xml:space="preserve"> internamente dentro del responsable, a cualquiera de las Unidades Administrativas que conforman la Administración Pública Municipal a petición de alguna de ellas, con la finalidad de hacer valer evidencia de algún evento presentado en las instalaciones </w:t>
      </w:r>
      <w:r w:rsidR="00EF0247" w:rsidRPr="0015227C">
        <w:rPr>
          <w:rFonts w:ascii="Arial" w:eastAsia="Times New Roman" w:hAnsi="Arial" w:cs="Arial"/>
          <w:lang w:val="es-ES_tradnl" w:eastAsia="es-ES"/>
        </w:rPr>
        <w:t>de la Secretaría.</w:t>
      </w:r>
    </w:p>
    <w:p w14:paraId="1D9E5603" w14:textId="77777777" w:rsidR="00493DB3" w:rsidRPr="0015227C" w:rsidRDefault="00493DB3" w:rsidP="0015227C">
      <w:pPr>
        <w:ind w:left="-709" w:right="-377"/>
        <w:jc w:val="both"/>
        <w:outlineLvl w:val="0"/>
        <w:rPr>
          <w:rFonts w:ascii="Arial" w:eastAsia="Times New Roman" w:hAnsi="Arial" w:cs="Arial"/>
          <w:b/>
          <w:lang w:val="es-ES_tradnl" w:eastAsia="es-ES"/>
        </w:rPr>
      </w:pPr>
    </w:p>
    <w:p w14:paraId="3E8B4FD1" w14:textId="63B7C322" w:rsidR="003A2169" w:rsidRPr="0015227C" w:rsidRDefault="003A2169" w:rsidP="0015227C">
      <w:pPr>
        <w:ind w:left="-709" w:right="-377"/>
        <w:jc w:val="both"/>
        <w:outlineLvl w:val="0"/>
        <w:rPr>
          <w:rFonts w:ascii="Arial" w:hAnsi="Arial" w:cs="Arial"/>
        </w:rPr>
      </w:pPr>
      <w:r w:rsidRPr="0015227C">
        <w:rPr>
          <w:rFonts w:ascii="Arial" w:eastAsia="Times New Roman" w:hAnsi="Arial" w:cs="Arial"/>
          <w:b/>
          <w:lang w:val="es-ES_tradnl" w:eastAsia="es-ES"/>
        </w:rPr>
        <w:t>MANIFESTACIÓN DE NEGATIVA PARA EL TRATAMIENTO DE SUS DATOS PERSONALES</w:t>
      </w:r>
      <w:r w:rsidRPr="0015227C">
        <w:rPr>
          <w:rFonts w:ascii="Arial" w:eastAsia="Times New Roman" w:hAnsi="Arial" w:cs="Arial"/>
          <w:lang w:val="es-ES_tradnl" w:eastAsia="es-ES"/>
        </w:rPr>
        <w:t xml:space="preserve">. </w:t>
      </w:r>
      <w:r w:rsidR="00CA03C2" w:rsidRPr="0015227C">
        <w:rPr>
          <w:rFonts w:ascii="Arial" w:eastAsia="Times New Roman" w:hAnsi="Arial" w:cs="Arial"/>
          <w:lang w:val="es-ES_tradnl" w:eastAsia="es-ES"/>
        </w:rPr>
        <w:t xml:space="preserve">Podrá manifestar su negativa de tratamiento de sus datos personales directamente </w:t>
      </w:r>
      <w:r w:rsidR="00CA03C2" w:rsidRPr="0015227C">
        <w:rPr>
          <w:rFonts w:ascii="Arial" w:eastAsia="Cambria" w:hAnsi="Arial" w:cs="Arial"/>
        </w:rPr>
        <w:t xml:space="preserve">ante </w:t>
      </w:r>
      <w:r w:rsidR="00176AA4" w:rsidRPr="0015227C">
        <w:rPr>
          <w:rFonts w:ascii="Arial" w:eastAsia="Cambria" w:hAnsi="Arial" w:cs="Arial"/>
        </w:rPr>
        <w:t>l</w:t>
      </w:r>
      <w:r w:rsidR="00176AA4" w:rsidRPr="0015227C">
        <w:rPr>
          <w:rFonts w:ascii="Arial" w:hAnsi="Arial" w:cs="Arial"/>
          <w:color w:val="000000"/>
        </w:rPr>
        <w:t>a Dirección de Transparencia de la Contraloría Municipal de Monterrey, que funge como la Unidad de Transparencia de la Administración Pública Centralizada del Municipio de Monterrey</w:t>
      </w:r>
      <w:r w:rsidR="00176AA4" w:rsidRPr="0015227C">
        <w:rPr>
          <w:rFonts w:ascii="Arial" w:eastAsia="Times New Roman" w:hAnsi="Arial" w:cs="Arial"/>
          <w:lang w:val="es-ES_tradnl" w:eastAsia="es-ES"/>
        </w:rPr>
        <w:t xml:space="preserve">, Nuevo León, con </w:t>
      </w:r>
      <w:r w:rsidR="0071713C" w:rsidRPr="0015227C">
        <w:rPr>
          <w:rFonts w:ascii="Arial" w:eastAsia="Times New Roman" w:hAnsi="Arial" w:cs="Arial"/>
          <w:b/>
          <w:lang w:val="es-ES_tradnl" w:eastAsia="es-ES"/>
        </w:rPr>
        <w:t>Hidalgo número 443, piso 1, en la colonia Centro, de Monterrey, Nuevo León, C.P. 64000</w:t>
      </w:r>
      <w:r w:rsidR="00CA03C2" w:rsidRPr="0015227C">
        <w:rPr>
          <w:rFonts w:ascii="Arial" w:eastAsia="Cambria" w:hAnsi="Arial" w:cs="Arial"/>
        </w:rPr>
        <w:t xml:space="preserve">, y/o por medio del correo electrónico </w:t>
      </w:r>
      <w:hyperlink r:id="rId7" w:history="1">
        <w:r w:rsidR="00CA03C2" w:rsidRPr="0015227C">
          <w:rPr>
            <w:rStyle w:val="Hipervnculo"/>
            <w:rFonts w:ascii="Arial" w:eastAsia="Cambria" w:hAnsi="Arial" w:cs="Arial"/>
          </w:rPr>
          <w:t>transparencia.soporte@monterrey.gob.mx</w:t>
        </w:r>
      </w:hyperlink>
      <w:r w:rsidR="00CA03C2" w:rsidRPr="0015227C">
        <w:rPr>
          <w:rFonts w:ascii="Arial" w:hAnsi="Arial" w:cs="Arial"/>
        </w:rPr>
        <w:t>.</w:t>
      </w:r>
    </w:p>
    <w:p w14:paraId="230CF0E4" w14:textId="77777777" w:rsidR="0015227C" w:rsidRDefault="0015227C" w:rsidP="0015227C">
      <w:pPr>
        <w:ind w:left="-709" w:right="-377"/>
        <w:jc w:val="right"/>
        <w:outlineLvl w:val="0"/>
        <w:rPr>
          <w:rFonts w:ascii="Arial" w:eastAsia="Times New Roman" w:hAnsi="Arial" w:cs="Arial"/>
          <w:iCs/>
          <w:lang w:val="es-ES_tradnl" w:eastAsia="es-ES"/>
        </w:rPr>
      </w:pPr>
    </w:p>
    <w:p w14:paraId="1810DE9A" w14:textId="47F1D1DD" w:rsidR="00327ECC" w:rsidRPr="0015227C" w:rsidRDefault="00112EB8" w:rsidP="0015227C">
      <w:pPr>
        <w:ind w:left="-709" w:right="-377"/>
        <w:outlineLvl w:val="0"/>
        <w:rPr>
          <w:rFonts w:ascii="Arial" w:hAnsi="Arial" w:cs="Arial"/>
          <w:iCs/>
        </w:rPr>
      </w:pPr>
      <w:r w:rsidRPr="0015227C">
        <w:rPr>
          <w:rFonts w:ascii="Arial" w:eastAsia="Times New Roman" w:hAnsi="Arial" w:cs="Arial"/>
          <w:iCs/>
          <w:lang w:val="es-ES_tradnl" w:eastAsia="es-ES"/>
        </w:rPr>
        <w:t xml:space="preserve">Última actualización: </w:t>
      </w:r>
      <w:r w:rsidR="0015227C" w:rsidRPr="0015227C">
        <w:rPr>
          <w:rFonts w:ascii="Arial" w:eastAsia="Times New Roman" w:hAnsi="Arial" w:cs="Arial"/>
          <w:iCs/>
          <w:lang w:val="es-ES_tradnl" w:eastAsia="es-ES"/>
        </w:rPr>
        <w:t>27/abril/2026</w:t>
      </w:r>
      <w:bookmarkStart w:id="0" w:name="_GoBack"/>
      <w:bookmarkEnd w:id="0"/>
    </w:p>
    <w:sectPr w:rsidR="00327ECC" w:rsidRPr="0015227C" w:rsidSect="00636D4A">
      <w:headerReference w:type="default" r:id="rId8"/>
      <w:footerReference w:type="default" r:id="rId9"/>
      <w:pgSz w:w="12240" w:h="15840"/>
      <w:pgMar w:top="141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4E681" w14:textId="77777777" w:rsidR="00BB3CEA" w:rsidRDefault="00BB3CEA" w:rsidP="00401B0A">
      <w:r>
        <w:separator/>
      </w:r>
    </w:p>
  </w:endnote>
  <w:endnote w:type="continuationSeparator" w:id="0">
    <w:p w14:paraId="744D5B92" w14:textId="77777777" w:rsidR="00BB3CEA" w:rsidRDefault="00BB3CEA" w:rsidP="0040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45E60" w14:textId="77777777" w:rsidR="0015227C" w:rsidRPr="00DA1EB3" w:rsidRDefault="0015227C" w:rsidP="0015227C">
    <w:pPr>
      <w:pStyle w:val="Piedepgina"/>
      <w:rPr>
        <w:rFonts w:ascii="Arial" w:eastAsia="Times New Roman" w:hAnsi="Arial" w:cs="Arial"/>
        <w:sz w:val="16"/>
        <w:szCs w:val="16"/>
      </w:rPr>
    </w:pPr>
    <w:r w:rsidRPr="00DA1EB3">
      <w:rPr>
        <w:rFonts w:ascii="Arial" w:eastAsia="Arial" w:hAnsi="Arial" w:cs="Arial"/>
        <w:noProof/>
        <w:color w:val="212533"/>
        <w:sz w:val="20"/>
        <w:szCs w:val="20"/>
      </w:rPr>
      <w:drawing>
        <wp:anchor distT="0" distB="0" distL="114300" distR="114300" simplePos="0" relativeHeight="251662336" behindDoc="1" locked="0" layoutInCell="1" allowOverlap="1" wp14:anchorId="148B14AE" wp14:editId="36A50BBD">
          <wp:simplePos x="0" y="0"/>
          <wp:positionH relativeFrom="column">
            <wp:posOffset>5010150</wp:posOffset>
          </wp:positionH>
          <wp:positionV relativeFrom="paragraph">
            <wp:posOffset>142875</wp:posOffset>
          </wp:positionV>
          <wp:extent cx="937260" cy="464781"/>
          <wp:effectExtent l="0" t="0" r="0" b="0"/>
          <wp:wrapNone/>
          <wp:docPr id="4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872239" name="Imagen 1448872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06" cy="46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1EB3">
      <w:rPr>
        <w:rFonts w:ascii="Arial" w:eastAsia="Times New Roman" w:hAnsi="Arial" w:cs="Arial"/>
        <w:sz w:val="16"/>
        <w:szCs w:val="16"/>
      </w:rPr>
      <w:t xml:space="preserve">Secretaría de Desarrollo Urbano Sostenible                                                          </w:t>
    </w:r>
  </w:p>
  <w:p w14:paraId="7B654A82" w14:textId="77777777" w:rsidR="0015227C" w:rsidRPr="00DA1EB3" w:rsidRDefault="0015227C" w:rsidP="0015227C">
    <w:pPr>
      <w:tabs>
        <w:tab w:val="center" w:pos="4419"/>
        <w:tab w:val="right" w:pos="8838"/>
      </w:tabs>
      <w:rPr>
        <w:rFonts w:ascii="Arial" w:eastAsia="Times New Roman" w:hAnsi="Arial" w:cs="Arial"/>
        <w:sz w:val="16"/>
        <w:szCs w:val="16"/>
      </w:rPr>
    </w:pPr>
    <w:r w:rsidRPr="00DA1EB3">
      <w:rPr>
        <w:rFonts w:ascii="Arial" w:eastAsia="Times New Roman" w:hAnsi="Arial" w:cs="Arial"/>
        <w:sz w:val="16"/>
        <w:szCs w:val="16"/>
      </w:rPr>
      <w:t xml:space="preserve">Edificio Ocampo, Avenida Ocampo No. 130, </w:t>
    </w:r>
  </w:p>
  <w:p w14:paraId="77E861EC" w14:textId="77777777" w:rsidR="0015227C" w:rsidRPr="00DA1EB3" w:rsidRDefault="0015227C" w:rsidP="0015227C">
    <w:pPr>
      <w:tabs>
        <w:tab w:val="center" w:pos="4419"/>
        <w:tab w:val="right" w:pos="8838"/>
      </w:tabs>
      <w:rPr>
        <w:rFonts w:ascii="Arial" w:eastAsia="Times New Roman" w:hAnsi="Arial" w:cs="Arial"/>
        <w:sz w:val="16"/>
        <w:szCs w:val="16"/>
      </w:rPr>
    </w:pPr>
    <w:r w:rsidRPr="00DA1EB3">
      <w:rPr>
        <w:rFonts w:ascii="Arial" w:eastAsia="Times New Roman" w:hAnsi="Arial" w:cs="Arial"/>
        <w:sz w:val="16"/>
        <w:szCs w:val="16"/>
      </w:rPr>
      <w:t>Piso 7, Monterrey Nuevo León</w:t>
    </w:r>
  </w:p>
  <w:p w14:paraId="29018EF3" w14:textId="77777777" w:rsidR="0015227C" w:rsidRPr="00DA1EB3" w:rsidRDefault="0015227C" w:rsidP="0015227C">
    <w:pPr>
      <w:tabs>
        <w:tab w:val="center" w:pos="4419"/>
        <w:tab w:val="right" w:pos="8838"/>
      </w:tabs>
      <w:rPr>
        <w:rFonts w:ascii="Arial" w:eastAsia="Times New Roman" w:hAnsi="Arial" w:cs="Arial"/>
        <w:sz w:val="16"/>
        <w:szCs w:val="16"/>
      </w:rPr>
    </w:pPr>
    <w:r w:rsidRPr="00DA1EB3">
      <w:rPr>
        <w:rFonts w:ascii="Arial" w:eastAsia="Times New Roman" w:hAnsi="Arial" w:cs="Arial"/>
        <w:sz w:val="16"/>
        <w:szCs w:val="16"/>
      </w:rPr>
      <w:t>Teléfono 81306565 ext. 6497 y 6911</w:t>
    </w:r>
  </w:p>
  <w:p w14:paraId="4DB43093" w14:textId="0777AB89" w:rsidR="0015227C" w:rsidRPr="0015227C" w:rsidRDefault="0015227C" w:rsidP="0015227C">
    <w:pPr>
      <w:pStyle w:val="HeaderFooter"/>
      <w:tabs>
        <w:tab w:val="clear" w:pos="9020"/>
        <w:tab w:val="center" w:pos="4680"/>
        <w:tab w:val="right" w:pos="9360"/>
      </w:tabs>
      <w:rPr>
        <w:rFonts w:ascii="Arial" w:eastAsia="Arial" w:hAnsi="Arial" w:cs="Arial"/>
        <w:color w:val="212533"/>
        <w:sz w:val="20"/>
        <w:szCs w:val="20"/>
      </w:rPr>
    </w:pPr>
    <w:r w:rsidRPr="00FC1196">
      <w:rPr>
        <w:rStyle w:val="nfasis"/>
        <w:rFonts w:ascii="Arial" w:hAnsi="Arial"/>
        <w:color w:val="212533"/>
        <w:sz w:val="20"/>
        <w:szCs w:val="20"/>
      </w:rPr>
      <w:t>monterrey.gob.mx</w:t>
    </w:r>
    <w:r>
      <w:rPr>
        <w:rStyle w:val="nfasis"/>
        <w:rFonts w:ascii="Arial" w:hAnsi="Arial"/>
        <w:color w:val="212533"/>
        <w:sz w:val="20"/>
        <w:szCs w:val="20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442E7" w14:textId="77777777" w:rsidR="00BB3CEA" w:rsidRDefault="00BB3CEA" w:rsidP="00401B0A">
      <w:r>
        <w:separator/>
      </w:r>
    </w:p>
  </w:footnote>
  <w:footnote w:type="continuationSeparator" w:id="0">
    <w:p w14:paraId="65BCA150" w14:textId="77777777" w:rsidR="00BB3CEA" w:rsidRDefault="00BB3CEA" w:rsidP="00401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F7349" w14:textId="77777777" w:rsidR="0015227C" w:rsidRDefault="0015227C" w:rsidP="0015227C">
    <w:pPr>
      <w:pStyle w:val="Body"/>
      <w:tabs>
        <w:tab w:val="left" w:pos="3414"/>
      </w:tabs>
      <w:jc w:val="right"/>
      <w:rPr>
        <w:rFonts w:eastAsia="Helvetica Neue" w:cs="Helvetica Neue"/>
        <w:b/>
        <w:bCs/>
        <w:sz w:val="24"/>
        <w:szCs w:val="24"/>
        <w:u w:color="000000"/>
      </w:rPr>
    </w:pPr>
    <w:r w:rsidRPr="00190C0F">
      <w:rPr>
        <w:noProof/>
        <w:sz w:val="20"/>
        <w:lang w:val="es-MX"/>
      </w:rPr>
      <w:drawing>
        <wp:anchor distT="0" distB="0" distL="114300" distR="114300" simplePos="0" relativeHeight="251659264" behindDoc="1" locked="0" layoutInCell="1" allowOverlap="1" wp14:anchorId="66051581" wp14:editId="6C16E701">
          <wp:simplePos x="0" y="0"/>
          <wp:positionH relativeFrom="margin">
            <wp:posOffset>-152880</wp:posOffset>
          </wp:positionH>
          <wp:positionV relativeFrom="paragraph">
            <wp:posOffset>-48346</wp:posOffset>
          </wp:positionV>
          <wp:extent cx="1983740" cy="713105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296971" name="Imagen 19032969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740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noProof/>
        <w:sz w:val="24"/>
        <w:szCs w:val="24"/>
        <w:u w:color="000000"/>
        <w:lang w:val="es-MX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60288" behindDoc="1" locked="0" layoutInCell="1" allowOverlap="1" wp14:anchorId="45A8F5D8" wp14:editId="7DEC2945">
          <wp:simplePos x="0" y="0"/>
          <wp:positionH relativeFrom="margin">
            <wp:posOffset>3825240</wp:posOffset>
          </wp:positionH>
          <wp:positionV relativeFrom="paragraph">
            <wp:posOffset>113665</wp:posOffset>
          </wp:positionV>
          <wp:extent cx="2118360" cy="551815"/>
          <wp:effectExtent l="0" t="0" r="0" b="635"/>
          <wp:wrapTight wrapText="bothSides">
            <wp:wrapPolygon edited="0">
              <wp:start x="0" y="0"/>
              <wp:lineTo x="0" y="11931"/>
              <wp:lineTo x="388" y="20879"/>
              <wp:lineTo x="583" y="20879"/>
              <wp:lineTo x="6216" y="20879"/>
              <wp:lineTo x="13209" y="20879"/>
              <wp:lineTo x="21367" y="16405"/>
              <wp:lineTo x="21367" y="5220"/>
              <wp:lineTo x="15345" y="746"/>
              <wp:lineTo x="5633" y="0"/>
              <wp:lineTo x="0" y="0"/>
            </wp:wrapPolygon>
          </wp:wrapTight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o_Desarrollo Urbano Sostenib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768153" w14:textId="77777777" w:rsidR="0015227C" w:rsidRPr="00DF1482" w:rsidRDefault="0015227C" w:rsidP="0015227C">
    <w:pPr>
      <w:pStyle w:val="Body"/>
      <w:tabs>
        <w:tab w:val="left" w:pos="705"/>
        <w:tab w:val="left" w:pos="3414"/>
        <w:tab w:val="right" w:pos="5844"/>
      </w:tabs>
      <w:rPr>
        <w:rFonts w:ascii="Microsoft YaHei UI" w:eastAsia="Microsoft YaHei UI" w:hAnsi="Microsoft YaHei UI" w:cs="Helvetica Neue"/>
        <w:b/>
        <w:bCs/>
        <w:sz w:val="18"/>
        <w:szCs w:val="24"/>
        <w:u w:color="000000"/>
      </w:rPr>
    </w:pPr>
    <w:r>
      <w:rPr>
        <w:rFonts w:ascii="Microsoft YaHei UI" w:eastAsia="Microsoft YaHei UI" w:hAnsi="Microsoft YaHei UI" w:cs="Helvetica Neue"/>
        <w:b/>
        <w:bCs/>
        <w:szCs w:val="24"/>
        <w:u w:color="000000"/>
      </w:rPr>
      <w:tab/>
    </w:r>
    <w:r>
      <w:rPr>
        <w:rFonts w:ascii="Microsoft YaHei UI" w:eastAsia="Microsoft YaHei UI" w:hAnsi="Microsoft YaHei UI" w:cs="Helvetica Neue"/>
        <w:b/>
        <w:bCs/>
        <w:szCs w:val="24"/>
        <w:u w:color="000000"/>
      </w:rPr>
      <w:tab/>
    </w:r>
    <w:r>
      <w:rPr>
        <w:rFonts w:ascii="Microsoft YaHei UI" w:eastAsia="Microsoft YaHei UI" w:hAnsi="Microsoft YaHei UI" w:cs="Helvetica Neue"/>
        <w:b/>
        <w:bCs/>
        <w:szCs w:val="24"/>
        <w:u w:color="000000"/>
      </w:rPr>
      <w:tab/>
    </w:r>
    <w:r w:rsidRPr="00190C0F">
      <w:rPr>
        <w:rFonts w:ascii="Microsoft YaHei UI" w:eastAsia="Microsoft YaHei UI" w:hAnsi="Microsoft YaHei UI" w:cs="Helvetica Neue"/>
        <w:b/>
        <w:bCs/>
        <w:szCs w:val="24"/>
        <w:u w:color="000000"/>
      </w:rPr>
      <w:t xml:space="preserve"> </w:t>
    </w:r>
  </w:p>
  <w:p w14:paraId="4A4C23C5" w14:textId="77777777" w:rsidR="0015227C" w:rsidRPr="00DF1482" w:rsidRDefault="0015227C" w:rsidP="0015227C">
    <w:pPr>
      <w:tabs>
        <w:tab w:val="left" w:pos="444"/>
        <w:tab w:val="left" w:pos="751"/>
        <w:tab w:val="left" w:pos="1540"/>
        <w:tab w:val="left" w:pos="1875"/>
      </w:tabs>
      <w:rPr>
        <w:i/>
      </w:rPr>
    </w:pPr>
    <w:r w:rsidRPr="00DF1482"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</w:p>
  <w:p w14:paraId="28868C6A" w14:textId="07A95FB6" w:rsidR="00401B0A" w:rsidRDefault="00401B0A" w:rsidP="00401B0A">
    <w:pPr>
      <w:pStyle w:val="Encabezado"/>
      <w:ind w:hanging="70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169"/>
    <w:rsid w:val="000105A9"/>
    <w:rsid w:val="0004336D"/>
    <w:rsid w:val="000B41D3"/>
    <w:rsid w:val="000B4C60"/>
    <w:rsid w:val="00112EB8"/>
    <w:rsid w:val="00144741"/>
    <w:rsid w:val="0015227C"/>
    <w:rsid w:val="00176AA4"/>
    <w:rsid w:val="00192C5E"/>
    <w:rsid w:val="00197A89"/>
    <w:rsid w:val="001A1EB7"/>
    <w:rsid w:val="001A36E2"/>
    <w:rsid w:val="001A61FC"/>
    <w:rsid w:val="001B0AB5"/>
    <w:rsid w:val="001C43A5"/>
    <w:rsid w:val="001C73A8"/>
    <w:rsid w:val="00201006"/>
    <w:rsid w:val="00213D72"/>
    <w:rsid w:val="002368C8"/>
    <w:rsid w:val="0026433A"/>
    <w:rsid w:val="0027445F"/>
    <w:rsid w:val="002C4DB3"/>
    <w:rsid w:val="002F45B3"/>
    <w:rsid w:val="003175E1"/>
    <w:rsid w:val="00327ECC"/>
    <w:rsid w:val="00346FBC"/>
    <w:rsid w:val="0039035C"/>
    <w:rsid w:val="003A2169"/>
    <w:rsid w:val="003C45B4"/>
    <w:rsid w:val="003C651F"/>
    <w:rsid w:val="003E3CD8"/>
    <w:rsid w:val="003F5AC2"/>
    <w:rsid w:val="00400031"/>
    <w:rsid w:val="00400356"/>
    <w:rsid w:val="00401B0A"/>
    <w:rsid w:val="00434C27"/>
    <w:rsid w:val="00443D54"/>
    <w:rsid w:val="00443FD5"/>
    <w:rsid w:val="00493DB3"/>
    <w:rsid w:val="004A1EC7"/>
    <w:rsid w:val="004B73C5"/>
    <w:rsid w:val="004C743C"/>
    <w:rsid w:val="004F2DE5"/>
    <w:rsid w:val="00561F34"/>
    <w:rsid w:val="005676FD"/>
    <w:rsid w:val="00583AB0"/>
    <w:rsid w:val="005858F6"/>
    <w:rsid w:val="005B5147"/>
    <w:rsid w:val="005F44B3"/>
    <w:rsid w:val="00636D4A"/>
    <w:rsid w:val="00664B74"/>
    <w:rsid w:val="00674601"/>
    <w:rsid w:val="006A4153"/>
    <w:rsid w:val="006B6B75"/>
    <w:rsid w:val="006E790F"/>
    <w:rsid w:val="006F19DA"/>
    <w:rsid w:val="006F3C29"/>
    <w:rsid w:val="0071713C"/>
    <w:rsid w:val="00725D29"/>
    <w:rsid w:val="0075366B"/>
    <w:rsid w:val="0075669B"/>
    <w:rsid w:val="00771407"/>
    <w:rsid w:val="00781C25"/>
    <w:rsid w:val="0079012E"/>
    <w:rsid w:val="007B5A9D"/>
    <w:rsid w:val="007D0F4F"/>
    <w:rsid w:val="008110C2"/>
    <w:rsid w:val="008219E3"/>
    <w:rsid w:val="00830033"/>
    <w:rsid w:val="0083244D"/>
    <w:rsid w:val="00871E54"/>
    <w:rsid w:val="0088011D"/>
    <w:rsid w:val="008833B9"/>
    <w:rsid w:val="00893AD0"/>
    <w:rsid w:val="00896949"/>
    <w:rsid w:val="008C169D"/>
    <w:rsid w:val="008C6130"/>
    <w:rsid w:val="008D3018"/>
    <w:rsid w:val="00901477"/>
    <w:rsid w:val="0090316B"/>
    <w:rsid w:val="00931EAA"/>
    <w:rsid w:val="00966B37"/>
    <w:rsid w:val="00974A70"/>
    <w:rsid w:val="00992E58"/>
    <w:rsid w:val="009A26E0"/>
    <w:rsid w:val="009A5F2A"/>
    <w:rsid w:val="009C6E11"/>
    <w:rsid w:val="00A1037C"/>
    <w:rsid w:val="00A5284B"/>
    <w:rsid w:val="00AA19CB"/>
    <w:rsid w:val="00AE539F"/>
    <w:rsid w:val="00AF177A"/>
    <w:rsid w:val="00B046A8"/>
    <w:rsid w:val="00B147F6"/>
    <w:rsid w:val="00B84368"/>
    <w:rsid w:val="00BB3CEA"/>
    <w:rsid w:val="00BB4973"/>
    <w:rsid w:val="00BC573C"/>
    <w:rsid w:val="00BD3A2F"/>
    <w:rsid w:val="00BD65D7"/>
    <w:rsid w:val="00BE59C9"/>
    <w:rsid w:val="00BF5970"/>
    <w:rsid w:val="00C2039C"/>
    <w:rsid w:val="00C32D10"/>
    <w:rsid w:val="00C51CB0"/>
    <w:rsid w:val="00C565F7"/>
    <w:rsid w:val="00C729B0"/>
    <w:rsid w:val="00C87EC6"/>
    <w:rsid w:val="00C917E9"/>
    <w:rsid w:val="00CA03C2"/>
    <w:rsid w:val="00CC31B1"/>
    <w:rsid w:val="00CD7425"/>
    <w:rsid w:val="00CE4345"/>
    <w:rsid w:val="00D06E62"/>
    <w:rsid w:val="00D2389C"/>
    <w:rsid w:val="00D57D9C"/>
    <w:rsid w:val="00D71FE4"/>
    <w:rsid w:val="00D85C92"/>
    <w:rsid w:val="00D865F9"/>
    <w:rsid w:val="00D9279A"/>
    <w:rsid w:val="00D92FF0"/>
    <w:rsid w:val="00DC39E4"/>
    <w:rsid w:val="00DC7029"/>
    <w:rsid w:val="00E07751"/>
    <w:rsid w:val="00E07FD5"/>
    <w:rsid w:val="00E31084"/>
    <w:rsid w:val="00E44241"/>
    <w:rsid w:val="00E6682F"/>
    <w:rsid w:val="00EC6FC5"/>
    <w:rsid w:val="00EE3CFD"/>
    <w:rsid w:val="00EE44CC"/>
    <w:rsid w:val="00EF0247"/>
    <w:rsid w:val="00EF1732"/>
    <w:rsid w:val="00F9143C"/>
    <w:rsid w:val="00FA6AFC"/>
    <w:rsid w:val="00FC6D9E"/>
    <w:rsid w:val="00FD4336"/>
    <w:rsid w:val="00FE24A6"/>
    <w:rsid w:val="00FF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21E0A"/>
  <w15:docId w15:val="{BEAA3A0B-DD3F-49CD-B61A-2E97D62A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169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A216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A216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7F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FD5"/>
    <w:rPr>
      <w:rFonts w:ascii="Segoe UI" w:hAnsi="Segoe UI" w:cs="Segoe UI"/>
      <w:sz w:val="18"/>
      <w:szCs w:val="18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781C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81C2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81C25"/>
    <w:rPr>
      <w:rFonts w:ascii="Calibri" w:hAnsi="Calibri" w:cs="Calibri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81C2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81C25"/>
    <w:rPr>
      <w:rFonts w:ascii="Calibri" w:hAnsi="Calibri" w:cs="Calibri"/>
      <w:b/>
      <w:bCs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401B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1B0A"/>
    <w:rPr>
      <w:rFonts w:ascii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401B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B0A"/>
    <w:rPr>
      <w:rFonts w:ascii="Calibri" w:hAnsi="Calibri" w:cs="Calibri"/>
      <w:lang w:eastAsia="es-MX"/>
    </w:rPr>
  </w:style>
  <w:style w:type="paragraph" w:styleId="Revisin">
    <w:name w:val="Revision"/>
    <w:hidden/>
    <w:uiPriority w:val="99"/>
    <w:semiHidden/>
    <w:rsid w:val="008D3018"/>
    <w:pPr>
      <w:spacing w:after="0" w:line="240" w:lineRule="auto"/>
    </w:pPr>
    <w:rPr>
      <w:rFonts w:ascii="Calibri" w:hAnsi="Calibri" w:cs="Calibri"/>
      <w:lang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76AA4"/>
    <w:rPr>
      <w:color w:val="605E5C"/>
      <w:shd w:val="clear" w:color="auto" w:fill="E1DFDD"/>
    </w:rPr>
  </w:style>
  <w:style w:type="paragraph" w:customStyle="1" w:styleId="Body">
    <w:name w:val="Body"/>
    <w:rsid w:val="001522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rsid w:val="0015227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es-MX"/>
      <w14:textOutline w14:w="0" w14:cap="flat" w14:cmpd="sng" w14:algn="ctr">
        <w14:noFill/>
        <w14:prstDash w14:val="solid"/>
        <w14:bevel/>
      </w14:textOutline>
    </w:rPr>
  </w:style>
  <w:style w:type="character" w:styleId="nfasis">
    <w:name w:val="Emphasis"/>
    <w:uiPriority w:val="20"/>
    <w:qFormat/>
    <w:rsid w:val="0015227C"/>
    <w:rPr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transparencia.soporte@monterrey.gob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onterrey.gob.mx/transparencia/Oficial/AvisosDePrivacidad.as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FIDEICOMISO LA GRAN CIUDAD</dc:creator>
  <cp:keywords/>
  <dc:description/>
  <cp:lastModifiedBy>Debany Alessandra Quiroga Escalante</cp:lastModifiedBy>
  <cp:revision>2</cp:revision>
  <cp:lastPrinted>2022-05-24T18:00:00Z</cp:lastPrinted>
  <dcterms:created xsi:type="dcterms:W3CDTF">2026-04-27T15:36:00Z</dcterms:created>
  <dcterms:modified xsi:type="dcterms:W3CDTF">2026-04-27T15:36:00Z</dcterms:modified>
</cp:coreProperties>
</file>