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8CE8" w14:textId="515B85BB" w:rsidR="000D10ED" w:rsidRPr="00713690" w:rsidRDefault="000D10ED">
      <w:pPr>
        <w:rPr>
          <w:rFonts w:ascii="Cambria" w:eastAsia="Times New Roman" w:hAnsi="Cambria" w:cs="Arial"/>
          <w:b/>
          <w:sz w:val="21"/>
          <w:szCs w:val="21"/>
          <w:lang w:val="es-ES_tradnl" w:eastAsia="es-ES"/>
        </w:rPr>
      </w:pPr>
    </w:p>
    <w:p w14:paraId="47E3C733" w14:textId="77777777" w:rsidR="00300D31" w:rsidRPr="00713690" w:rsidRDefault="00300D31" w:rsidP="00BB765E">
      <w:pPr>
        <w:pBdr>
          <w:bottom w:val="single" w:sz="12" w:space="1" w:color="auto"/>
        </w:pBdr>
        <w:ind w:left="-709" w:right="-377"/>
        <w:outlineLvl w:val="0"/>
        <w:rPr>
          <w:rFonts w:ascii="Gabarito" w:eastAsia="Times New Roman" w:hAnsi="Gabarito" w:cs="Tahoma"/>
          <w:b/>
          <w:sz w:val="21"/>
          <w:szCs w:val="21"/>
          <w:lang w:val="es-ES_tradnl" w:eastAsia="es-ES"/>
        </w:rPr>
      </w:pPr>
    </w:p>
    <w:p w14:paraId="0F207ACC" w14:textId="64BD293C" w:rsidR="00165E34" w:rsidRPr="00794E5A" w:rsidRDefault="00E50460" w:rsidP="00BB765E">
      <w:pPr>
        <w:pBdr>
          <w:bottom w:val="single" w:sz="12" w:space="1" w:color="auto"/>
        </w:pBdr>
        <w:ind w:left="-709" w:right="-377"/>
        <w:outlineLvl w:val="0"/>
        <w:rPr>
          <w:rFonts w:ascii="Gabarito" w:eastAsia="Times New Roman" w:hAnsi="Gabarito" w:cs="Tahoma"/>
          <w:b/>
          <w:sz w:val="21"/>
          <w:szCs w:val="21"/>
          <w:lang w:val="es-ES_tradnl" w:eastAsia="es-ES"/>
        </w:rPr>
      </w:pPr>
      <w:r w:rsidRPr="00794E5A">
        <w:rPr>
          <w:rFonts w:ascii="Gabarito" w:eastAsia="Times New Roman" w:hAnsi="Gabarito" w:cs="Tahoma"/>
          <w:b/>
          <w:sz w:val="21"/>
          <w:szCs w:val="21"/>
          <w:lang w:val="es-ES_tradnl" w:eastAsia="es-ES"/>
        </w:rPr>
        <w:t>AVISO DE PRIVACIDAD SIMPLIFICADO</w:t>
      </w:r>
      <w:r w:rsidR="00165E34" w:rsidRPr="00794E5A">
        <w:rPr>
          <w:rFonts w:ascii="Gabarito" w:eastAsia="Times New Roman" w:hAnsi="Gabarito" w:cs="Tahoma"/>
          <w:b/>
          <w:sz w:val="21"/>
          <w:szCs w:val="21"/>
          <w:lang w:val="es-ES_tradnl" w:eastAsia="es-ES"/>
        </w:rPr>
        <w:t xml:space="preserve"> – </w:t>
      </w:r>
      <w:r w:rsidR="00697676" w:rsidRPr="00794E5A">
        <w:rPr>
          <w:rFonts w:ascii="Gabarito" w:eastAsia="Times New Roman" w:hAnsi="Gabarito" w:cs="Tahoma"/>
          <w:b/>
          <w:sz w:val="21"/>
          <w:szCs w:val="21"/>
          <w:lang w:val="es-ES_tradnl" w:eastAsia="es-ES"/>
        </w:rPr>
        <w:t>CONTRALORÍA MUNICIPAL Y SUS DIRECCIONES</w:t>
      </w:r>
    </w:p>
    <w:p w14:paraId="6C1394E3" w14:textId="77777777" w:rsidR="00165E34" w:rsidRPr="00794E5A" w:rsidRDefault="00165E34" w:rsidP="00165E34">
      <w:pPr>
        <w:pBdr>
          <w:bottom w:val="single" w:sz="12" w:space="1" w:color="auto"/>
        </w:pBdr>
        <w:ind w:left="-709" w:right="-377"/>
        <w:jc w:val="center"/>
        <w:outlineLvl w:val="0"/>
        <w:rPr>
          <w:rFonts w:ascii="Gabarito" w:eastAsia="Times New Roman" w:hAnsi="Gabarito" w:cs="Tahoma"/>
          <w:b/>
          <w:sz w:val="21"/>
          <w:szCs w:val="21"/>
          <w:lang w:val="es-ES_tradnl" w:eastAsia="es-ES"/>
        </w:rPr>
      </w:pPr>
    </w:p>
    <w:p w14:paraId="03EF3BBC" w14:textId="77777777" w:rsidR="00794E5A" w:rsidRPr="00794E5A" w:rsidRDefault="00165E34" w:rsidP="00794E5A">
      <w:pPr>
        <w:pBdr>
          <w:bottom w:val="single" w:sz="12" w:space="1" w:color="auto"/>
        </w:pBdr>
        <w:ind w:left="-709" w:right="-377"/>
        <w:jc w:val="both"/>
        <w:outlineLvl w:val="0"/>
        <w:rPr>
          <w:rFonts w:ascii="Cambria" w:eastAsia="Times New Roman" w:hAnsi="Cambria" w:cs="Tahoma"/>
          <w:sz w:val="21"/>
          <w:szCs w:val="21"/>
          <w:lang w:val="es-ES_tradnl" w:eastAsia="es-ES"/>
        </w:rPr>
      </w:pPr>
      <w:r w:rsidRPr="00794E5A">
        <w:rPr>
          <w:rFonts w:ascii="Gabarito" w:eastAsia="Times New Roman" w:hAnsi="Gabarito" w:cs="Tahoma"/>
          <w:b/>
          <w:sz w:val="21"/>
          <w:szCs w:val="21"/>
          <w:lang w:val="es-ES_tradnl" w:eastAsia="es-ES"/>
        </w:rPr>
        <w:t>DATOS DEL RESPONSABLE DEL TRATAMIENTO.</w:t>
      </w:r>
      <w:r w:rsidRPr="00794E5A">
        <w:rPr>
          <w:rFonts w:ascii="Gabarito" w:eastAsia="Times New Roman" w:hAnsi="Gabarito" w:cs="Tahoma"/>
          <w:sz w:val="21"/>
          <w:szCs w:val="21"/>
          <w:lang w:val="es-ES_tradnl" w:eastAsia="es-ES"/>
        </w:rPr>
        <w:t xml:space="preserve"> </w:t>
      </w:r>
      <w:r w:rsidR="00794E5A" w:rsidRPr="00794E5A">
        <w:rPr>
          <w:rFonts w:ascii="Cambria" w:eastAsia="Times New Roman" w:hAnsi="Cambria" w:cs="Tahoma"/>
          <w:sz w:val="21"/>
          <w:szCs w:val="21"/>
          <w:lang w:val="es-ES_tradnl" w:eastAsia="es-ES"/>
        </w:rPr>
        <w:t xml:space="preserve">El municipio de Monterrey, a través de la Contraloría Municipal con domicilio en </w:t>
      </w:r>
      <w:r w:rsidR="00794E5A" w:rsidRPr="00794E5A">
        <w:rPr>
          <w:rFonts w:ascii="Cambria" w:eastAsia="Times New Roman" w:hAnsi="Cambria" w:cs="Tahoma"/>
          <w:b/>
          <w:sz w:val="21"/>
          <w:szCs w:val="21"/>
          <w:lang w:val="es-ES_tradnl" w:eastAsia="es-ES"/>
        </w:rPr>
        <w:t>Hidalgo número 443, piso 1, en la colonia Centro, de Monterrey, Nuevo León, C.P. 64000</w:t>
      </w:r>
      <w:r w:rsidR="00794E5A" w:rsidRPr="00794E5A">
        <w:rPr>
          <w:rFonts w:ascii="Cambria" w:eastAsia="Times New Roman" w:hAnsi="Cambria" w:cs="Tahoma"/>
          <w:sz w:val="21"/>
          <w:szCs w:val="21"/>
          <w:lang w:val="es-ES_tradnl" w:eastAsia="es-ES"/>
        </w:rPr>
        <w:t>.</w:t>
      </w:r>
    </w:p>
    <w:p w14:paraId="1C53137F" w14:textId="1912DE84" w:rsidR="00D16366" w:rsidRPr="00794E5A" w:rsidRDefault="00D16366" w:rsidP="00D16366">
      <w:pPr>
        <w:pBdr>
          <w:bottom w:val="single" w:sz="12" w:space="1" w:color="auto"/>
        </w:pBdr>
        <w:ind w:left="-709" w:right="-377"/>
        <w:jc w:val="both"/>
        <w:outlineLvl w:val="0"/>
        <w:rPr>
          <w:rFonts w:ascii="Gabarito" w:eastAsia="Times New Roman" w:hAnsi="Gabarito" w:cs="Tahoma"/>
          <w:b/>
          <w:sz w:val="21"/>
          <w:szCs w:val="21"/>
          <w:lang w:val="es-ES_tradnl" w:eastAsia="es-ES"/>
        </w:rPr>
      </w:pPr>
    </w:p>
    <w:p w14:paraId="41E131DD" w14:textId="77777777" w:rsidR="00794E5A" w:rsidRPr="00794E5A" w:rsidRDefault="00794E5A" w:rsidP="00794E5A">
      <w:pPr>
        <w:pBdr>
          <w:bottom w:val="single" w:sz="12" w:space="1" w:color="auto"/>
        </w:pBdr>
        <w:ind w:left="-709" w:right="-377"/>
        <w:jc w:val="both"/>
        <w:outlineLvl w:val="0"/>
        <w:rPr>
          <w:rFonts w:ascii="Cambria" w:eastAsia="Times New Roman" w:hAnsi="Cambria" w:cs="Tahoma"/>
          <w:sz w:val="21"/>
          <w:szCs w:val="21"/>
          <w:lang w:val="es-ES_tradnl" w:eastAsia="es-ES"/>
        </w:rPr>
      </w:pPr>
      <w:r w:rsidRPr="00794E5A">
        <w:rPr>
          <w:rFonts w:ascii="Cambria" w:eastAsia="Times New Roman" w:hAnsi="Cambria" w:cs="Tahoma"/>
          <w:b/>
          <w:sz w:val="21"/>
          <w:szCs w:val="21"/>
          <w:lang w:val="es-ES_tradnl" w:eastAsia="es-ES"/>
        </w:rPr>
        <w:t xml:space="preserve">FINALIDADES. </w:t>
      </w:r>
      <w:r w:rsidRPr="00794E5A">
        <w:rPr>
          <w:rFonts w:ascii="Cambria" w:eastAsia="Times New Roman" w:hAnsi="Cambria" w:cs="Tahoma"/>
          <w:sz w:val="21"/>
          <w:szCs w:val="21"/>
          <w:lang w:val="es-ES_tradnl" w:eastAsia="es-ES"/>
        </w:rPr>
        <w:t xml:space="preserve">Los datos recabados por la </w:t>
      </w:r>
      <w:r w:rsidRPr="00794E5A">
        <w:rPr>
          <w:rFonts w:ascii="Cambria" w:eastAsia="Times New Roman" w:hAnsi="Cambria" w:cs="Tahoma"/>
          <w:b/>
          <w:sz w:val="21"/>
          <w:szCs w:val="21"/>
          <w:lang w:val="es-ES_tradnl" w:eastAsia="es-ES"/>
        </w:rPr>
        <w:t>Contraloría y de cada una de sus direcciones</w:t>
      </w:r>
      <w:r w:rsidRPr="00794E5A">
        <w:rPr>
          <w:rFonts w:ascii="Cambria" w:eastAsia="Times New Roman" w:hAnsi="Cambria" w:cs="Tahoma"/>
          <w:sz w:val="21"/>
          <w:szCs w:val="21"/>
          <w:lang w:val="es-ES_tradnl" w:eastAsia="es-ES"/>
        </w:rPr>
        <w:t>, serán utilizados, con la finalidad de ejecutar los diversos servicios que brinden cada una de ellas a la ciudadanía, conforme a sus atribuciones.</w:t>
      </w:r>
    </w:p>
    <w:p w14:paraId="25C8A22F" w14:textId="77777777" w:rsidR="00093E06" w:rsidRPr="00794E5A" w:rsidRDefault="00093E06" w:rsidP="00093E06">
      <w:pPr>
        <w:pBdr>
          <w:bottom w:val="single" w:sz="12" w:space="1" w:color="auto"/>
        </w:pBdr>
        <w:ind w:left="-709" w:right="-377"/>
        <w:jc w:val="both"/>
        <w:outlineLvl w:val="0"/>
        <w:rPr>
          <w:rFonts w:ascii="Gabarito" w:eastAsia="Times New Roman" w:hAnsi="Gabarito" w:cs="Tahoma"/>
          <w:b/>
          <w:sz w:val="21"/>
          <w:szCs w:val="21"/>
          <w:lang w:val="es-ES_tradnl" w:eastAsia="es-ES"/>
        </w:rPr>
      </w:pPr>
    </w:p>
    <w:p w14:paraId="58492605" w14:textId="77777777" w:rsidR="00794E5A" w:rsidRPr="00794E5A" w:rsidRDefault="00794E5A" w:rsidP="00794E5A">
      <w:pPr>
        <w:pBdr>
          <w:bottom w:val="single" w:sz="12" w:space="1" w:color="auto"/>
        </w:pBdr>
        <w:ind w:left="-709" w:right="-377"/>
        <w:jc w:val="both"/>
        <w:outlineLvl w:val="0"/>
        <w:rPr>
          <w:rFonts w:ascii="Cambria" w:eastAsia="Times New Roman" w:hAnsi="Cambria" w:cs="Tahoma"/>
          <w:sz w:val="21"/>
          <w:szCs w:val="21"/>
          <w:lang w:val="es-ES_tradnl" w:eastAsia="es-ES"/>
        </w:rPr>
      </w:pPr>
      <w:r w:rsidRPr="00794E5A">
        <w:rPr>
          <w:rFonts w:ascii="Cambria" w:eastAsia="Times New Roman" w:hAnsi="Cambria" w:cs="Tahoma"/>
          <w:b/>
          <w:sz w:val="21"/>
          <w:szCs w:val="21"/>
          <w:lang w:val="es-ES_tradnl" w:eastAsia="es-ES"/>
        </w:rPr>
        <w:t>TRANSFERENCIAS.</w:t>
      </w:r>
      <w:r w:rsidRPr="00794E5A">
        <w:rPr>
          <w:rFonts w:ascii="Cambria" w:eastAsia="Times New Roman" w:hAnsi="Cambria" w:cs="Tahoma"/>
          <w:sz w:val="21"/>
          <w:szCs w:val="21"/>
          <w:lang w:val="es-ES_tradnl" w:eastAsia="es-ES"/>
        </w:rPr>
        <w:t xml:space="preserve"> Se realizarán las transferencias internas necesarias, a fin de remitir el asunto a la(s) diversas direcciones de esta Contraloría Municipal, y/o en su caso a las diversas Secretarías y dependencia(s) de la Administración Pública Municipal o Paramunicipal, que de acuerdo a la normativa aplicable resulte competente de atender el asunto.</w:t>
      </w:r>
    </w:p>
    <w:p w14:paraId="055019A5" w14:textId="77777777" w:rsidR="00CF251F" w:rsidRPr="00794E5A" w:rsidRDefault="00CF251F" w:rsidP="00CF251F">
      <w:pPr>
        <w:pBdr>
          <w:bottom w:val="single" w:sz="12" w:space="1" w:color="auto"/>
        </w:pBdr>
        <w:ind w:left="-709" w:right="-377"/>
        <w:jc w:val="both"/>
        <w:outlineLvl w:val="0"/>
        <w:rPr>
          <w:rFonts w:ascii="Gabarito" w:eastAsia="Times New Roman" w:hAnsi="Gabarito" w:cs="Tahoma"/>
          <w:sz w:val="21"/>
          <w:szCs w:val="21"/>
          <w:lang w:val="es-ES_tradnl" w:eastAsia="es-ES"/>
        </w:rPr>
      </w:pPr>
    </w:p>
    <w:p w14:paraId="3F95B08B" w14:textId="13E9C939" w:rsidR="00E22BB8" w:rsidRPr="00794E5A" w:rsidRDefault="00794E5A" w:rsidP="00457087">
      <w:pPr>
        <w:pBdr>
          <w:bottom w:val="single" w:sz="12" w:space="1" w:color="auto"/>
        </w:pBdr>
        <w:ind w:left="-709" w:right="-377"/>
        <w:jc w:val="both"/>
        <w:outlineLvl w:val="0"/>
        <w:rPr>
          <w:rFonts w:ascii="Cambria" w:eastAsia="Times New Roman" w:hAnsi="Cambria" w:cs="Tahoma"/>
          <w:sz w:val="21"/>
          <w:szCs w:val="21"/>
          <w:lang w:val="es-ES_tradnl" w:eastAsia="es-ES"/>
        </w:rPr>
      </w:pPr>
      <w:r w:rsidRPr="00794E5A">
        <w:rPr>
          <w:rFonts w:ascii="Cambria" w:eastAsia="Times New Roman" w:hAnsi="Cambria" w:cs="Tahoma"/>
          <w:sz w:val="21"/>
          <w:szCs w:val="21"/>
          <w:lang w:val="es-ES_tradnl" w:eastAsia="es-ES"/>
        </w:rPr>
        <w:t xml:space="preserve">Conforme a lo anterior, podrán realizarse transferencias de datos personales sin necesidad de requerir el consentimiento del titular de los datos, en los supuestos que prevé el artículo </w:t>
      </w:r>
      <w:r w:rsidRPr="00794E5A">
        <w:rPr>
          <w:rFonts w:ascii="Cambria" w:eastAsia="Times New Roman" w:hAnsi="Cambria" w:cs="Tahoma"/>
          <w:b/>
          <w:sz w:val="21"/>
          <w:szCs w:val="21"/>
          <w:lang w:val="es-ES_tradnl" w:eastAsia="es-ES"/>
        </w:rPr>
        <w:t xml:space="preserve">64 </w:t>
      </w:r>
      <w:r w:rsidRPr="00794E5A">
        <w:rPr>
          <w:rFonts w:ascii="Cambria" w:eastAsia="Times New Roman" w:hAnsi="Cambria" w:cs="Tahoma"/>
          <w:sz w:val="21"/>
          <w:szCs w:val="21"/>
          <w:lang w:val="es-ES_tradnl" w:eastAsia="es-ES"/>
        </w:rPr>
        <w:t xml:space="preserve">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de datos </w:t>
      </w:r>
      <w:r w:rsidRPr="00794E5A">
        <w:rPr>
          <w:rFonts w:ascii="Cambria" w:eastAsia="Times New Roman" w:hAnsi="Cambria" w:cs="Tahoma"/>
          <w:b/>
          <w:sz w:val="21"/>
          <w:szCs w:val="21"/>
          <w:lang w:val="es-ES_tradnl" w:eastAsia="es-ES"/>
        </w:rPr>
        <w:t>entre la Contraloría y cada una de sus direcciones,</w:t>
      </w:r>
      <w:r w:rsidRPr="00794E5A">
        <w:rPr>
          <w:rFonts w:ascii="Cambria" w:eastAsia="Times New Roman" w:hAnsi="Cambria" w:cs="Tahoma"/>
          <w:sz w:val="21"/>
          <w:szCs w:val="21"/>
          <w:lang w:val="es-ES_tradnl" w:eastAsia="es-ES"/>
        </w:rPr>
        <w:t xml:space="preserve"> o con cualquier secretaría y dependencias municipales y paramunicipales del Municipio de Monterrey para efecto de brindar un servicio a la ciudadanía o para dar cumplimiento a sus atribuciones.</w:t>
      </w:r>
    </w:p>
    <w:p w14:paraId="0AD94E0D" w14:textId="77777777" w:rsidR="00794E5A" w:rsidRPr="00794E5A" w:rsidRDefault="00794E5A" w:rsidP="00457087">
      <w:pPr>
        <w:pBdr>
          <w:bottom w:val="single" w:sz="12" w:space="1" w:color="auto"/>
        </w:pBdr>
        <w:ind w:left="-709" w:right="-377"/>
        <w:jc w:val="both"/>
        <w:outlineLvl w:val="0"/>
        <w:rPr>
          <w:rFonts w:ascii="Gabarito" w:eastAsia="Times New Roman" w:hAnsi="Gabarito" w:cs="Tahoma"/>
          <w:sz w:val="21"/>
          <w:szCs w:val="21"/>
          <w:lang w:val="es-ES_tradnl" w:eastAsia="es-ES"/>
        </w:rPr>
      </w:pPr>
    </w:p>
    <w:p w14:paraId="3ADEB0EB" w14:textId="77777777" w:rsidR="00794E5A" w:rsidRPr="00794E5A" w:rsidRDefault="00794E5A" w:rsidP="00794E5A">
      <w:pPr>
        <w:pBdr>
          <w:bottom w:val="single" w:sz="12" w:space="1" w:color="auto"/>
        </w:pBdr>
        <w:ind w:left="-709" w:right="-377"/>
        <w:jc w:val="both"/>
        <w:outlineLvl w:val="0"/>
        <w:rPr>
          <w:rFonts w:ascii="Cambria" w:eastAsia="Times New Roman" w:hAnsi="Cambria" w:cs="Tahoma"/>
          <w:b/>
          <w:sz w:val="21"/>
          <w:szCs w:val="21"/>
          <w:lang w:val="es-ES_tradnl" w:eastAsia="es-ES"/>
        </w:rPr>
      </w:pPr>
      <w:r w:rsidRPr="00794E5A">
        <w:rPr>
          <w:rFonts w:ascii="Cambria" w:eastAsia="Times New Roman" w:hAnsi="Cambria" w:cs="Tahoma"/>
          <w:b/>
          <w:sz w:val="21"/>
          <w:szCs w:val="21"/>
          <w:lang w:val="es-ES_tradnl" w:eastAsia="es-ES"/>
        </w:rPr>
        <w:t xml:space="preserve">MANIFESTACIÓN DE NEGATIVA PARA EL TRATAMIENTO DE SUS DATOS PERSONALES. </w:t>
      </w:r>
      <w:r w:rsidRPr="00794E5A">
        <w:rPr>
          <w:rFonts w:ascii="Cambria" w:eastAsia="Times New Roman" w:hAnsi="Cambria" w:cs="Tahoma"/>
          <w:sz w:val="21"/>
          <w:szCs w:val="21"/>
          <w:lang w:val="es-ES_tradnl" w:eastAsia="es-ES"/>
        </w:rPr>
        <w:t xml:space="preserve">Podrá manifestar su negativa de tratamiento de sus datos personales directamente ante la Unidad de Transparencia de la Administración Pública Centralizada del Municipio de Monterrey (Dirección de Transparencia de la Contraloría Municipal), con domicilio en </w:t>
      </w:r>
      <w:r w:rsidRPr="00794E5A">
        <w:rPr>
          <w:rFonts w:ascii="Cambria" w:eastAsia="Times New Roman" w:hAnsi="Cambria" w:cs="Tahoma"/>
          <w:b/>
          <w:sz w:val="21"/>
          <w:szCs w:val="21"/>
          <w:lang w:val="es-ES_tradnl" w:eastAsia="es-ES"/>
        </w:rPr>
        <w:t>Hidalgo número 443, piso 1, en la colonia Centro, de Monterrey, Nuevo León, C.P. 64000</w:t>
      </w:r>
      <w:r w:rsidRPr="00794E5A">
        <w:rPr>
          <w:rFonts w:ascii="Cambria" w:eastAsia="Times New Roman" w:hAnsi="Cambria" w:cs="Tahoma"/>
          <w:sz w:val="21"/>
          <w:szCs w:val="21"/>
          <w:lang w:val="es-ES_tradnl" w:eastAsia="es-ES"/>
        </w:rPr>
        <w:t xml:space="preserve">, y/o por medio del correo electrónico: </w:t>
      </w:r>
      <w:hyperlink r:id="rId7" w:history="1">
        <w:r w:rsidRPr="00794E5A">
          <w:rPr>
            <w:rStyle w:val="Hipervnculo"/>
            <w:rFonts w:ascii="Cambria" w:eastAsia="Times New Roman" w:hAnsi="Cambria" w:cs="Tahoma"/>
            <w:sz w:val="21"/>
            <w:szCs w:val="21"/>
            <w:u w:val="none"/>
            <w:lang w:val="es-ES_tradnl" w:eastAsia="es-ES"/>
          </w:rPr>
          <w:t>transparencia.soporte@monterrey.gob.mx</w:t>
        </w:r>
      </w:hyperlink>
      <w:r w:rsidRPr="00794E5A">
        <w:rPr>
          <w:rFonts w:ascii="Cambria" w:eastAsia="Times New Roman" w:hAnsi="Cambria" w:cs="Tahoma"/>
          <w:sz w:val="21"/>
          <w:szCs w:val="21"/>
          <w:lang w:val="es-ES_tradnl" w:eastAsia="es-ES"/>
        </w:rPr>
        <w:t>.</w:t>
      </w:r>
    </w:p>
    <w:p w14:paraId="675F264E" w14:textId="484D6B48" w:rsidR="00713690" w:rsidRPr="00794E5A" w:rsidRDefault="00713690" w:rsidP="00E22BB8">
      <w:pPr>
        <w:pBdr>
          <w:bottom w:val="single" w:sz="12" w:space="1" w:color="auto"/>
        </w:pBdr>
        <w:ind w:left="-709" w:right="-377"/>
        <w:jc w:val="both"/>
        <w:outlineLvl w:val="0"/>
        <w:rPr>
          <w:rFonts w:ascii="Gabarito" w:eastAsia="Times New Roman" w:hAnsi="Gabarito" w:cs="Tahoma"/>
          <w:sz w:val="21"/>
          <w:szCs w:val="21"/>
          <w:lang w:val="es-ES_tradnl" w:eastAsia="es-ES"/>
        </w:rPr>
      </w:pPr>
    </w:p>
    <w:p w14:paraId="6BDF231C" w14:textId="77777777" w:rsidR="00794E5A" w:rsidRPr="00794E5A" w:rsidRDefault="00794E5A" w:rsidP="00794E5A">
      <w:pPr>
        <w:pBdr>
          <w:bottom w:val="single" w:sz="12" w:space="1" w:color="auto"/>
        </w:pBdr>
        <w:ind w:left="-709" w:right="-377"/>
        <w:jc w:val="both"/>
        <w:outlineLvl w:val="0"/>
        <w:rPr>
          <w:rFonts w:ascii="Cambria" w:eastAsia="Times New Roman" w:hAnsi="Cambria" w:cs="Tahoma"/>
          <w:sz w:val="21"/>
          <w:szCs w:val="21"/>
          <w:lang w:val="es-ES_tradnl" w:eastAsia="es-ES"/>
        </w:rPr>
      </w:pPr>
      <w:r w:rsidRPr="00794E5A">
        <w:rPr>
          <w:rFonts w:ascii="Cambria" w:eastAsia="Times New Roman" w:hAnsi="Cambria" w:cs="Tahoma"/>
          <w:b/>
          <w:sz w:val="21"/>
          <w:szCs w:val="21"/>
          <w:lang w:val="es-ES_tradnl" w:eastAsia="es-ES"/>
        </w:rPr>
        <w:t>MECANISMOS PARA EL EJERCICIO DE LOS DERECHOS ARCO.</w:t>
      </w:r>
      <w:r w:rsidRPr="00794E5A">
        <w:rPr>
          <w:rFonts w:ascii="Cambria" w:eastAsia="Times New Roman" w:hAnsi="Cambria" w:cs="Tahoma"/>
          <w:sz w:val="21"/>
          <w:szCs w:val="21"/>
          <w:lang w:val="es-ES_tradnl" w:eastAsia="es-ES"/>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Pr="00794E5A">
        <w:rPr>
          <w:rFonts w:ascii="Cambria" w:eastAsia="Times New Roman" w:hAnsi="Cambria" w:cs="Tahoma"/>
          <w:b/>
          <w:sz w:val="21"/>
          <w:szCs w:val="21"/>
          <w:lang w:val="es-ES_tradnl" w:eastAsia="es-ES"/>
        </w:rPr>
        <w:t>Hidalgo número 443, piso 1, en la colonia Centro, de Monterrey, Nuevo León, C.P. 64000</w:t>
      </w:r>
      <w:r w:rsidRPr="00794E5A">
        <w:rPr>
          <w:rFonts w:ascii="Cambria" w:eastAsia="Times New Roman" w:hAnsi="Cambria" w:cs="Tahoma"/>
          <w:sz w:val="21"/>
          <w:szCs w:val="21"/>
          <w:lang w:val="es-ES_tradnl" w:eastAsia="es-ES"/>
        </w:rPr>
        <w:t xml:space="preserve">,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794E5A">
          <w:rPr>
            <w:rStyle w:val="Hipervnculo"/>
            <w:rFonts w:ascii="Cambria" w:eastAsia="Times New Roman" w:hAnsi="Cambria" w:cs="Tahoma"/>
            <w:sz w:val="21"/>
            <w:szCs w:val="21"/>
            <w:u w:val="none"/>
            <w:lang w:val="es-ES_tradnl" w:eastAsia="es-ES"/>
          </w:rPr>
          <w:t>https://www.plataformadetransparencia.org.mx</w:t>
        </w:r>
      </w:hyperlink>
      <w:r w:rsidRPr="00794E5A">
        <w:rPr>
          <w:rFonts w:ascii="Cambria" w:eastAsia="Times New Roman" w:hAnsi="Cambria" w:cs="Tahoma"/>
          <w:sz w:val="21"/>
          <w:szCs w:val="21"/>
          <w:lang w:val="es-ES_tradnl" w:eastAsia="es-ES"/>
        </w:rPr>
        <w:t xml:space="preserve">  o bien, al correo electrónico </w:t>
      </w:r>
      <w:hyperlink r:id="rId9" w:history="1">
        <w:r w:rsidRPr="00794E5A">
          <w:rPr>
            <w:rStyle w:val="Hipervnculo"/>
            <w:rFonts w:ascii="Cambria" w:eastAsia="Times New Roman" w:hAnsi="Cambria" w:cs="Tahoma"/>
            <w:sz w:val="21"/>
            <w:szCs w:val="21"/>
            <w:u w:val="none"/>
            <w:lang w:val="es-ES_tradnl" w:eastAsia="es-ES"/>
          </w:rPr>
          <w:t>transparencia.soporte@monterrey.gob.mx</w:t>
        </w:r>
      </w:hyperlink>
      <w:r w:rsidRPr="00794E5A">
        <w:rPr>
          <w:rFonts w:ascii="Cambria" w:eastAsia="Times New Roman" w:hAnsi="Cambria" w:cs="Tahoma"/>
          <w:sz w:val="21"/>
          <w:szCs w:val="21"/>
          <w:lang w:val="es-ES_tradnl" w:eastAsia="es-ES"/>
        </w:rPr>
        <w:t xml:space="preserve"> </w:t>
      </w:r>
    </w:p>
    <w:p w14:paraId="53CC9E3B" w14:textId="77777777" w:rsidR="00794E5A" w:rsidRPr="00794E5A" w:rsidRDefault="00794E5A" w:rsidP="00713690">
      <w:pPr>
        <w:pBdr>
          <w:bottom w:val="single" w:sz="12" w:space="1" w:color="auto"/>
        </w:pBdr>
        <w:ind w:left="-709" w:right="-377"/>
        <w:jc w:val="both"/>
        <w:outlineLvl w:val="0"/>
        <w:rPr>
          <w:rFonts w:ascii="Gabarito" w:eastAsia="Times New Roman" w:hAnsi="Gabarito" w:cs="Tahoma"/>
          <w:b/>
          <w:sz w:val="21"/>
          <w:szCs w:val="21"/>
          <w:lang w:val="es-ES_tradnl" w:eastAsia="es-ES"/>
        </w:rPr>
      </w:pPr>
    </w:p>
    <w:p w14:paraId="6BF22962" w14:textId="10B390F4" w:rsidR="00093E06" w:rsidRPr="00794E5A" w:rsidRDefault="00093E06" w:rsidP="00713690">
      <w:pPr>
        <w:pBdr>
          <w:bottom w:val="single" w:sz="12" w:space="1" w:color="auto"/>
        </w:pBdr>
        <w:ind w:left="-709" w:right="-377"/>
        <w:jc w:val="both"/>
        <w:outlineLvl w:val="0"/>
        <w:rPr>
          <w:rFonts w:ascii="Gabarito" w:eastAsia="Times New Roman" w:hAnsi="Gabarito" w:cs="Tahoma"/>
          <w:sz w:val="21"/>
          <w:szCs w:val="21"/>
          <w:lang w:val="es-ES_tradnl" w:eastAsia="es-ES"/>
        </w:rPr>
      </w:pPr>
      <w:r w:rsidRPr="00794E5A">
        <w:rPr>
          <w:rFonts w:ascii="Gabarito" w:eastAsia="Times New Roman" w:hAnsi="Gabarito" w:cs="Arial"/>
          <w:b/>
          <w:sz w:val="21"/>
          <w:szCs w:val="21"/>
          <w:lang w:val="es-ES_tradnl" w:eastAsia="es-ES"/>
        </w:rPr>
        <w:t xml:space="preserve">CONSULTA DEL AVISO DE PRIVACIDAD INTEGRAL. </w:t>
      </w:r>
      <w:r w:rsidRPr="00794E5A">
        <w:rPr>
          <w:rFonts w:ascii="Gabarito" w:eastAsia="Times New Roman" w:hAnsi="Gabarito" w:cs="Arial"/>
          <w:sz w:val="21"/>
          <w:szCs w:val="21"/>
          <w:lang w:val="es-ES_tradnl" w:eastAsia="es-ES"/>
        </w:rPr>
        <w:t>El aviso de Privacidad Integral podrá ser consultado en el listado que se encuentra en el sitio oficial del Municipio, en la sección de Contraloría Municipal</w:t>
      </w:r>
      <w:r w:rsidR="001E4F41" w:rsidRPr="00794E5A">
        <w:rPr>
          <w:rFonts w:ascii="Gabarito" w:eastAsia="Times New Roman" w:hAnsi="Gabarito" w:cs="Arial"/>
          <w:sz w:val="21"/>
          <w:szCs w:val="21"/>
          <w:lang w:val="es-ES_tradnl" w:eastAsia="es-ES"/>
        </w:rPr>
        <w:t>, cuyo enlace</w:t>
      </w:r>
      <w:r w:rsidRPr="00794E5A">
        <w:rPr>
          <w:rFonts w:ascii="Gabarito" w:eastAsia="Times New Roman" w:hAnsi="Gabarito" w:cs="Arial"/>
          <w:sz w:val="21"/>
          <w:szCs w:val="21"/>
          <w:lang w:val="es-ES_tradnl" w:eastAsia="es-ES"/>
        </w:rPr>
        <w:t xml:space="preserve"> se cita a continuación: </w:t>
      </w:r>
      <w:hyperlink r:id="rId10" w:history="1">
        <w:r w:rsidRPr="00794E5A">
          <w:rPr>
            <w:rStyle w:val="Hipervnculo"/>
            <w:rFonts w:ascii="Gabarito" w:eastAsia="Times New Roman" w:hAnsi="Gabarito" w:cs="Arial"/>
            <w:sz w:val="21"/>
            <w:szCs w:val="21"/>
            <w:lang w:val="es-ES_tradnl" w:eastAsia="es-ES"/>
          </w:rPr>
          <w:t>https://www.monterrey.gob.mx/transparencia/Oficial/AvisosDePrivacidad.asp</w:t>
        </w:r>
      </w:hyperlink>
    </w:p>
    <w:p w14:paraId="2CB041CB" w14:textId="77777777" w:rsidR="00093E06" w:rsidRPr="00794E5A" w:rsidRDefault="00093E06" w:rsidP="00093E06">
      <w:pPr>
        <w:pBdr>
          <w:bottom w:val="single" w:sz="12" w:space="1" w:color="auto"/>
        </w:pBdr>
        <w:ind w:left="-709" w:right="-377"/>
        <w:jc w:val="both"/>
        <w:outlineLvl w:val="0"/>
        <w:rPr>
          <w:rStyle w:val="Hipervnculo"/>
          <w:rFonts w:ascii="Gabarito" w:eastAsia="Times New Roman" w:hAnsi="Gabarito" w:cs="Tahoma"/>
          <w:b/>
          <w:color w:val="auto"/>
          <w:sz w:val="21"/>
          <w:szCs w:val="21"/>
          <w:u w:val="none"/>
          <w:lang w:val="es-ES_tradnl" w:eastAsia="es-ES"/>
        </w:rPr>
      </w:pPr>
      <w:bookmarkStart w:id="0" w:name="_GoBack"/>
      <w:bookmarkEnd w:id="0"/>
    </w:p>
    <w:p w14:paraId="0EE8865D" w14:textId="097749EC" w:rsidR="00300D31" w:rsidRPr="00794E5A" w:rsidRDefault="00300D31" w:rsidP="00BB765E">
      <w:pPr>
        <w:pBdr>
          <w:bottom w:val="single" w:sz="12" w:space="1" w:color="auto"/>
        </w:pBdr>
        <w:ind w:left="-709" w:right="-377"/>
        <w:jc w:val="both"/>
        <w:outlineLvl w:val="0"/>
        <w:rPr>
          <w:rFonts w:ascii="Gabarito" w:eastAsia="Times New Roman" w:hAnsi="Gabarito" w:cs="Tahoma"/>
          <w:b/>
          <w:i/>
          <w:sz w:val="21"/>
          <w:szCs w:val="21"/>
          <w:lang w:eastAsia="es-ES"/>
        </w:rPr>
      </w:pPr>
    </w:p>
    <w:p w14:paraId="405B95B0" w14:textId="148A4833" w:rsidR="00300D31" w:rsidRPr="00794E5A" w:rsidRDefault="00300D31" w:rsidP="00BB765E">
      <w:pPr>
        <w:pBdr>
          <w:bottom w:val="single" w:sz="12" w:space="1" w:color="auto"/>
        </w:pBdr>
        <w:ind w:left="-709" w:right="-377"/>
        <w:jc w:val="both"/>
        <w:outlineLvl w:val="0"/>
        <w:rPr>
          <w:rFonts w:ascii="Gabarito" w:eastAsia="Times New Roman" w:hAnsi="Gabarito" w:cs="Tahoma"/>
          <w:b/>
          <w:i/>
          <w:sz w:val="21"/>
          <w:szCs w:val="21"/>
          <w:lang w:eastAsia="es-ES"/>
        </w:rPr>
      </w:pPr>
    </w:p>
    <w:p w14:paraId="1800760A" w14:textId="77777777" w:rsidR="00300D31" w:rsidRPr="00794E5A" w:rsidRDefault="00300D31" w:rsidP="00BB765E">
      <w:pPr>
        <w:pBdr>
          <w:bottom w:val="single" w:sz="12" w:space="1" w:color="auto"/>
        </w:pBdr>
        <w:ind w:left="-709" w:right="-377"/>
        <w:jc w:val="both"/>
        <w:outlineLvl w:val="0"/>
        <w:rPr>
          <w:rFonts w:ascii="Gabarito" w:eastAsia="Times New Roman" w:hAnsi="Gabarito" w:cs="Tahoma"/>
          <w:b/>
          <w:i/>
          <w:sz w:val="21"/>
          <w:szCs w:val="21"/>
          <w:lang w:eastAsia="es-ES"/>
        </w:rPr>
      </w:pPr>
    </w:p>
    <w:p w14:paraId="6A24EFA2" w14:textId="22CC33E9" w:rsidR="009B3E8C" w:rsidRPr="00713690" w:rsidRDefault="00165E34" w:rsidP="009B3E8C">
      <w:pPr>
        <w:pBdr>
          <w:bottom w:val="single" w:sz="12" w:space="1" w:color="auto"/>
        </w:pBdr>
        <w:ind w:left="-709" w:right="-377"/>
        <w:jc w:val="right"/>
        <w:outlineLvl w:val="0"/>
        <w:rPr>
          <w:rFonts w:ascii="Cambria" w:eastAsia="Times New Roman" w:hAnsi="Cambria" w:cs="Tahoma"/>
          <w:b/>
          <w:i/>
          <w:sz w:val="21"/>
          <w:szCs w:val="21"/>
          <w:lang w:eastAsia="es-ES"/>
        </w:rPr>
      </w:pPr>
      <w:r w:rsidRPr="00794E5A">
        <w:rPr>
          <w:rFonts w:ascii="Gabarito" w:eastAsia="Times New Roman" w:hAnsi="Gabarito" w:cs="Tahoma"/>
          <w:b/>
          <w:i/>
          <w:sz w:val="21"/>
          <w:szCs w:val="21"/>
          <w:lang w:eastAsia="es-ES"/>
        </w:rPr>
        <w:t>F</w:t>
      </w:r>
      <w:r w:rsidRPr="00794E5A">
        <w:rPr>
          <w:rFonts w:ascii="Cambria" w:eastAsia="Times New Roman" w:hAnsi="Cambria" w:cs="Tahoma"/>
          <w:b/>
          <w:i/>
          <w:sz w:val="21"/>
          <w:szCs w:val="21"/>
          <w:lang w:eastAsia="es-ES"/>
        </w:rPr>
        <w:t>echa</w:t>
      </w:r>
      <w:r w:rsidR="009B3E8C">
        <w:rPr>
          <w:rFonts w:ascii="Cambria" w:eastAsia="Times New Roman" w:hAnsi="Cambria" w:cs="Tahoma"/>
          <w:b/>
          <w:i/>
          <w:sz w:val="21"/>
          <w:szCs w:val="21"/>
          <w:lang w:eastAsia="es-ES"/>
        </w:rPr>
        <w:t xml:space="preserve"> de última Actualización 22</w:t>
      </w:r>
      <w:r w:rsidR="00597A46" w:rsidRPr="00794E5A">
        <w:rPr>
          <w:rFonts w:ascii="Cambria" w:eastAsia="Times New Roman" w:hAnsi="Cambria" w:cs="Tahoma"/>
          <w:b/>
          <w:i/>
          <w:sz w:val="21"/>
          <w:szCs w:val="21"/>
          <w:lang w:eastAsia="es-ES"/>
        </w:rPr>
        <w:t>/</w:t>
      </w:r>
      <w:r w:rsidR="009B3E8C">
        <w:rPr>
          <w:rFonts w:ascii="Cambria" w:eastAsia="Times New Roman" w:hAnsi="Cambria" w:cs="Tahoma"/>
          <w:b/>
          <w:i/>
          <w:sz w:val="21"/>
          <w:szCs w:val="21"/>
          <w:lang w:eastAsia="es-ES"/>
        </w:rPr>
        <w:t>agosto</w:t>
      </w:r>
      <w:r w:rsidR="00215EEE" w:rsidRPr="00794E5A">
        <w:rPr>
          <w:rFonts w:ascii="Cambria" w:eastAsia="Times New Roman" w:hAnsi="Cambria" w:cs="Tahoma"/>
          <w:b/>
          <w:i/>
          <w:sz w:val="21"/>
          <w:szCs w:val="21"/>
          <w:lang w:eastAsia="es-ES"/>
        </w:rPr>
        <w:t>/202</w:t>
      </w:r>
      <w:r w:rsidR="004F2281" w:rsidRPr="00794E5A">
        <w:rPr>
          <w:rFonts w:ascii="Cambria" w:eastAsia="Times New Roman" w:hAnsi="Cambria" w:cs="Tahoma"/>
          <w:b/>
          <w:i/>
          <w:sz w:val="21"/>
          <w:szCs w:val="21"/>
          <w:lang w:eastAsia="es-ES"/>
        </w:rPr>
        <w:t>5</w:t>
      </w:r>
    </w:p>
    <w:sectPr w:rsidR="009B3E8C" w:rsidRPr="00713690" w:rsidSect="00636D4A">
      <w:headerReference w:type="default" r:id="rId11"/>
      <w:pgSz w:w="12240" w:h="15840"/>
      <w:pgMar w:top="1418"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FAA3D" w14:textId="77777777" w:rsidR="00E74093" w:rsidRDefault="00E74093" w:rsidP="00401B0A">
      <w:r>
        <w:separator/>
      </w:r>
    </w:p>
  </w:endnote>
  <w:endnote w:type="continuationSeparator" w:id="0">
    <w:p w14:paraId="41215CFB" w14:textId="77777777" w:rsidR="00E74093" w:rsidRDefault="00E74093" w:rsidP="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bari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AE22A" w14:textId="77777777" w:rsidR="00E74093" w:rsidRDefault="00E74093" w:rsidP="00401B0A">
      <w:r>
        <w:separator/>
      </w:r>
    </w:p>
  </w:footnote>
  <w:footnote w:type="continuationSeparator" w:id="0">
    <w:p w14:paraId="3264B7FC" w14:textId="77777777" w:rsidR="00E74093" w:rsidRDefault="00E74093" w:rsidP="00401B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50BD" w14:textId="66326EBF" w:rsidR="001D651B" w:rsidRDefault="00E85A29" w:rsidP="001D651B">
    <w:pPr>
      <w:pStyle w:val="Encabezado"/>
    </w:pPr>
    <w:r>
      <w:rPr>
        <w:noProof/>
      </w:rPr>
      <w:drawing>
        <wp:anchor distT="0" distB="0" distL="114300" distR="114300" simplePos="0" relativeHeight="251659264" behindDoc="1" locked="0" layoutInCell="1" allowOverlap="1" wp14:anchorId="7D856BF3" wp14:editId="263A6152">
          <wp:simplePos x="0" y="0"/>
          <wp:positionH relativeFrom="column">
            <wp:posOffset>4216400</wp:posOffset>
          </wp:positionH>
          <wp:positionV relativeFrom="paragraph">
            <wp:posOffset>-1905</wp:posOffset>
          </wp:positionV>
          <wp:extent cx="1600200" cy="58047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_Contraloría Muni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80476"/>
                  </a:xfrm>
                  <a:prstGeom prst="rect">
                    <a:avLst/>
                  </a:prstGeom>
                </pic:spPr>
              </pic:pic>
            </a:graphicData>
          </a:graphic>
          <wp14:sizeRelH relativeFrom="page">
            <wp14:pctWidth>0</wp14:pctWidth>
          </wp14:sizeRelH>
          <wp14:sizeRelV relativeFrom="page">
            <wp14:pctHeight>0</wp14:pctHeight>
          </wp14:sizeRelV>
        </wp:anchor>
      </w:drawing>
    </w:r>
    <w:r w:rsidR="001D651B">
      <w:rPr>
        <w:noProof/>
      </w:rPr>
      <w:drawing>
        <wp:anchor distT="0" distB="0" distL="114300" distR="114300" simplePos="0" relativeHeight="251658240" behindDoc="1" locked="0" layoutInCell="1" allowOverlap="1" wp14:anchorId="765DFAD8" wp14:editId="3CF43044">
          <wp:simplePos x="0" y="0"/>
          <wp:positionH relativeFrom="column">
            <wp:posOffset>-448416</wp:posOffset>
          </wp:positionH>
          <wp:positionV relativeFrom="paragraph">
            <wp:posOffset>-206866</wp:posOffset>
          </wp:positionV>
          <wp:extent cx="2124341" cy="8540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de Arm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4341" cy="854015"/>
                  </a:xfrm>
                  <a:prstGeom prst="rect">
                    <a:avLst/>
                  </a:prstGeom>
                </pic:spPr>
              </pic:pic>
            </a:graphicData>
          </a:graphic>
          <wp14:sizeRelH relativeFrom="page">
            <wp14:pctWidth>0</wp14:pctWidth>
          </wp14:sizeRelH>
          <wp14:sizeRelV relativeFrom="page">
            <wp14:pctHeight>0</wp14:pctHeight>
          </wp14:sizeRelV>
        </wp:anchor>
      </w:drawing>
    </w:r>
  </w:p>
  <w:p w14:paraId="1AC188C1" w14:textId="77777777" w:rsidR="001D651B" w:rsidRDefault="001D651B" w:rsidP="001D651B">
    <w:pPr>
      <w:pStyle w:val="Encabezado"/>
    </w:pPr>
  </w:p>
  <w:p w14:paraId="06682D4B" w14:textId="77777777" w:rsidR="001D651B" w:rsidRDefault="001D651B" w:rsidP="001D651B">
    <w:pPr>
      <w:pStyle w:val="Encabezado"/>
    </w:pPr>
  </w:p>
  <w:p w14:paraId="28868C6A" w14:textId="755DE83A" w:rsidR="00401B0A" w:rsidRDefault="00401B0A" w:rsidP="001D65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69"/>
    <w:rsid w:val="000105A9"/>
    <w:rsid w:val="00015F6B"/>
    <w:rsid w:val="00064274"/>
    <w:rsid w:val="00075BD6"/>
    <w:rsid w:val="000835EA"/>
    <w:rsid w:val="00093E06"/>
    <w:rsid w:val="000B41D3"/>
    <w:rsid w:val="000B6DEC"/>
    <w:rsid w:val="000C6117"/>
    <w:rsid w:val="000D10ED"/>
    <w:rsid w:val="000D4123"/>
    <w:rsid w:val="00112EB8"/>
    <w:rsid w:val="00121281"/>
    <w:rsid w:val="001314B9"/>
    <w:rsid w:val="0013595B"/>
    <w:rsid w:val="00135A02"/>
    <w:rsid w:val="00150DEA"/>
    <w:rsid w:val="00165E34"/>
    <w:rsid w:val="00176AA4"/>
    <w:rsid w:val="00183F9D"/>
    <w:rsid w:val="00192C5E"/>
    <w:rsid w:val="001A1EB7"/>
    <w:rsid w:val="001A61FC"/>
    <w:rsid w:val="001B0AB5"/>
    <w:rsid w:val="001B2BB0"/>
    <w:rsid w:val="001B4327"/>
    <w:rsid w:val="001C43A5"/>
    <w:rsid w:val="001C73A8"/>
    <w:rsid w:val="001D1E89"/>
    <w:rsid w:val="001D651B"/>
    <w:rsid w:val="001E17A5"/>
    <w:rsid w:val="001E4F41"/>
    <w:rsid w:val="001E65D6"/>
    <w:rsid w:val="00200603"/>
    <w:rsid w:val="0020237C"/>
    <w:rsid w:val="00213D72"/>
    <w:rsid w:val="00215166"/>
    <w:rsid w:val="00215EEE"/>
    <w:rsid w:val="00227F1A"/>
    <w:rsid w:val="002368C8"/>
    <w:rsid w:val="002600A4"/>
    <w:rsid w:val="00262983"/>
    <w:rsid w:val="0026433A"/>
    <w:rsid w:val="0027445F"/>
    <w:rsid w:val="00277B2D"/>
    <w:rsid w:val="002B13E1"/>
    <w:rsid w:val="002B4D9C"/>
    <w:rsid w:val="002C4DB3"/>
    <w:rsid w:val="002D76C6"/>
    <w:rsid w:val="002E1B37"/>
    <w:rsid w:val="002F161E"/>
    <w:rsid w:val="002F45B3"/>
    <w:rsid w:val="00300D31"/>
    <w:rsid w:val="00302B48"/>
    <w:rsid w:val="0030741D"/>
    <w:rsid w:val="003175E1"/>
    <w:rsid w:val="003517CA"/>
    <w:rsid w:val="00353994"/>
    <w:rsid w:val="00360C78"/>
    <w:rsid w:val="0036759F"/>
    <w:rsid w:val="0039035C"/>
    <w:rsid w:val="0039331C"/>
    <w:rsid w:val="00394E5A"/>
    <w:rsid w:val="003A2169"/>
    <w:rsid w:val="003B27D6"/>
    <w:rsid w:val="003C651F"/>
    <w:rsid w:val="003D7A32"/>
    <w:rsid w:val="003F5AC2"/>
    <w:rsid w:val="00400031"/>
    <w:rsid w:val="00401B0A"/>
    <w:rsid w:val="00434A67"/>
    <w:rsid w:val="00443D54"/>
    <w:rsid w:val="00457087"/>
    <w:rsid w:val="004574BC"/>
    <w:rsid w:val="00463153"/>
    <w:rsid w:val="00480ED8"/>
    <w:rsid w:val="004859CF"/>
    <w:rsid w:val="004B73C5"/>
    <w:rsid w:val="004C743C"/>
    <w:rsid w:val="004D15E6"/>
    <w:rsid w:val="004F2281"/>
    <w:rsid w:val="004F2FE4"/>
    <w:rsid w:val="004F697F"/>
    <w:rsid w:val="00504620"/>
    <w:rsid w:val="005133D2"/>
    <w:rsid w:val="00535162"/>
    <w:rsid w:val="0054774F"/>
    <w:rsid w:val="00561F34"/>
    <w:rsid w:val="005676FD"/>
    <w:rsid w:val="00592CB4"/>
    <w:rsid w:val="00597A46"/>
    <w:rsid w:val="005B2E04"/>
    <w:rsid w:val="005B4775"/>
    <w:rsid w:val="005B5147"/>
    <w:rsid w:val="005D243F"/>
    <w:rsid w:val="005F44B3"/>
    <w:rsid w:val="005F6B88"/>
    <w:rsid w:val="0060255E"/>
    <w:rsid w:val="006167C8"/>
    <w:rsid w:val="00624802"/>
    <w:rsid w:val="006257AF"/>
    <w:rsid w:val="006265B3"/>
    <w:rsid w:val="00634BC7"/>
    <w:rsid w:val="00636D4A"/>
    <w:rsid w:val="0066303D"/>
    <w:rsid w:val="00674601"/>
    <w:rsid w:val="00683A87"/>
    <w:rsid w:val="00697676"/>
    <w:rsid w:val="006A4153"/>
    <w:rsid w:val="006A59FF"/>
    <w:rsid w:val="006B6625"/>
    <w:rsid w:val="006B6B75"/>
    <w:rsid w:val="006E1C7A"/>
    <w:rsid w:val="006E790F"/>
    <w:rsid w:val="006E7B2C"/>
    <w:rsid w:val="006F3C29"/>
    <w:rsid w:val="00713690"/>
    <w:rsid w:val="00725D29"/>
    <w:rsid w:val="0075366B"/>
    <w:rsid w:val="007605CC"/>
    <w:rsid w:val="00771407"/>
    <w:rsid w:val="00781C25"/>
    <w:rsid w:val="00794E5A"/>
    <w:rsid w:val="007B30B1"/>
    <w:rsid w:val="007B5A9D"/>
    <w:rsid w:val="007E0D2F"/>
    <w:rsid w:val="007F5B46"/>
    <w:rsid w:val="00815EE6"/>
    <w:rsid w:val="008219E3"/>
    <w:rsid w:val="008528D5"/>
    <w:rsid w:val="0086461D"/>
    <w:rsid w:val="00871E54"/>
    <w:rsid w:val="00875E2C"/>
    <w:rsid w:val="0088011D"/>
    <w:rsid w:val="008833B9"/>
    <w:rsid w:val="00891915"/>
    <w:rsid w:val="00893AD0"/>
    <w:rsid w:val="00896949"/>
    <w:rsid w:val="008A2A20"/>
    <w:rsid w:val="008C6130"/>
    <w:rsid w:val="008D3018"/>
    <w:rsid w:val="008F1D55"/>
    <w:rsid w:val="008F32A5"/>
    <w:rsid w:val="009256BF"/>
    <w:rsid w:val="00931EAA"/>
    <w:rsid w:val="009423EC"/>
    <w:rsid w:val="00974A70"/>
    <w:rsid w:val="009A0733"/>
    <w:rsid w:val="009A26E0"/>
    <w:rsid w:val="009A5F2A"/>
    <w:rsid w:val="009B3E8C"/>
    <w:rsid w:val="009C16B4"/>
    <w:rsid w:val="009C6A37"/>
    <w:rsid w:val="00A1037C"/>
    <w:rsid w:val="00A12C42"/>
    <w:rsid w:val="00A42A3B"/>
    <w:rsid w:val="00A80361"/>
    <w:rsid w:val="00A8490B"/>
    <w:rsid w:val="00A9059F"/>
    <w:rsid w:val="00AA19CB"/>
    <w:rsid w:val="00AA27DD"/>
    <w:rsid w:val="00AE539F"/>
    <w:rsid w:val="00AF177A"/>
    <w:rsid w:val="00AF38A0"/>
    <w:rsid w:val="00B046A8"/>
    <w:rsid w:val="00B147F6"/>
    <w:rsid w:val="00B16DEC"/>
    <w:rsid w:val="00B24605"/>
    <w:rsid w:val="00B32A0A"/>
    <w:rsid w:val="00B57E84"/>
    <w:rsid w:val="00B67C86"/>
    <w:rsid w:val="00B72276"/>
    <w:rsid w:val="00B84368"/>
    <w:rsid w:val="00BB4973"/>
    <w:rsid w:val="00BB765E"/>
    <w:rsid w:val="00BC573C"/>
    <w:rsid w:val="00BD3A2F"/>
    <w:rsid w:val="00BD65D7"/>
    <w:rsid w:val="00BE59C9"/>
    <w:rsid w:val="00C047B4"/>
    <w:rsid w:val="00C2039C"/>
    <w:rsid w:val="00C51CB0"/>
    <w:rsid w:val="00C551E5"/>
    <w:rsid w:val="00C56A13"/>
    <w:rsid w:val="00C729B0"/>
    <w:rsid w:val="00C87EC6"/>
    <w:rsid w:val="00C917E9"/>
    <w:rsid w:val="00CA03C2"/>
    <w:rsid w:val="00CB09A6"/>
    <w:rsid w:val="00CC31B1"/>
    <w:rsid w:val="00CC5AB1"/>
    <w:rsid w:val="00CE4345"/>
    <w:rsid w:val="00CF02FB"/>
    <w:rsid w:val="00CF251F"/>
    <w:rsid w:val="00D06279"/>
    <w:rsid w:val="00D06E62"/>
    <w:rsid w:val="00D16366"/>
    <w:rsid w:val="00D2389C"/>
    <w:rsid w:val="00D55A7E"/>
    <w:rsid w:val="00D57D9C"/>
    <w:rsid w:val="00D71FE4"/>
    <w:rsid w:val="00D83F94"/>
    <w:rsid w:val="00D85C92"/>
    <w:rsid w:val="00D865F9"/>
    <w:rsid w:val="00D909B6"/>
    <w:rsid w:val="00D9279A"/>
    <w:rsid w:val="00D92FF0"/>
    <w:rsid w:val="00DA31C6"/>
    <w:rsid w:val="00DC39E4"/>
    <w:rsid w:val="00DC7029"/>
    <w:rsid w:val="00DE59DB"/>
    <w:rsid w:val="00E07751"/>
    <w:rsid w:val="00E07FD5"/>
    <w:rsid w:val="00E13818"/>
    <w:rsid w:val="00E149D8"/>
    <w:rsid w:val="00E22BB8"/>
    <w:rsid w:val="00E25CC4"/>
    <w:rsid w:val="00E3082E"/>
    <w:rsid w:val="00E31084"/>
    <w:rsid w:val="00E350C7"/>
    <w:rsid w:val="00E353D7"/>
    <w:rsid w:val="00E35B35"/>
    <w:rsid w:val="00E44241"/>
    <w:rsid w:val="00E44E26"/>
    <w:rsid w:val="00E50460"/>
    <w:rsid w:val="00E6307F"/>
    <w:rsid w:val="00E726EF"/>
    <w:rsid w:val="00E74093"/>
    <w:rsid w:val="00E85A29"/>
    <w:rsid w:val="00E8608E"/>
    <w:rsid w:val="00EC2CCF"/>
    <w:rsid w:val="00EC6FC5"/>
    <w:rsid w:val="00EE2D18"/>
    <w:rsid w:val="00EE3CFD"/>
    <w:rsid w:val="00EF1732"/>
    <w:rsid w:val="00F05136"/>
    <w:rsid w:val="00F1284A"/>
    <w:rsid w:val="00F14DAE"/>
    <w:rsid w:val="00F5282D"/>
    <w:rsid w:val="00F60FB4"/>
    <w:rsid w:val="00F86CAC"/>
    <w:rsid w:val="00F940DE"/>
    <w:rsid w:val="00F946D0"/>
    <w:rsid w:val="00F9755C"/>
    <w:rsid w:val="00FA1F9B"/>
    <w:rsid w:val="00FA6AFC"/>
    <w:rsid w:val="00FE24A6"/>
    <w:rsid w:val="00FE5D42"/>
    <w:rsid w:val="00FF2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21E0A"/>
  <w15:docId w15:val="{F046C79D-00E4-48C0-A49B-44A828D3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69"/>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2169"/>
    <w:rPr>
      <w:color w:val="0563C1" w:themeColor="hyperlink"/>
      <w:u w:val="single"/>
    </w:rPr>
  </w:style>
  <w:style w:type="character" w:customStyle="1" w:styleId="Mencinsinresolver1">
    <w:name w:val="Mención sin resolver1"/>
    <w:basedOn w:val="Fuentedeprrafopredeter"/>
    <w:uiPriority w:val="99"/>
    <w:semiHidden/>
    <w:unhideWhenUsed/>
    <w:rsid w:val="003A2169"/>
    <w:rPr>
      <w:color w:val="605E5C"/>
      <w:shd w:val="clear" w:color="auto" w:fill="E1DFDD"/>
    </w:rPr>
  </w:style>
  <w:style w:type="paragraph" w:styleId="Textodeglobo">
    <w:name w:val="Balloon Text"/>
    <w:basedOn w:val="Normal"/>
    <w:link w:val="TextodegloboCar"/>
    <w:uiPriority w:val="99"/>
    <w:semiHidden/>
    <w:unhideWhenUsed/>
    <w:rsid w:val="00E07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FD5"/>
    <w:rPr>
      <w:rFonts w:ascii="Segoe UI" w:hAnsi="Segoe UI" w:cs="Segoe UI"/>
      <w:sz w:val="18"/>
      <w:szCs w:val="18"/>
      <w:lang w:eastAsia="es-MX"/>
    </w:rPr>
  </w:style>
  <w:style w:type="character" w:styleId="Refdecomentario">
    <w:name w:val="annotation reference"/>
    <w:basedOn w:val="Fuentedeprrafopredeter"/>
    <w:uiPriority w:val="99"/>
    <w:semiHidden/>
    <w:unhideWhenUsed/>
    <w:rsid w:val="00781C25"/>
    <w:rPr>
      <w:sz w:val="16"/>
      <w:szCs w:val="16"/>
    </w:rPr>
  </w:style>
  <w:style w:type="paragraph" w:styleId="Textocomentario">
    <w:name w:val="annotation text"/>
    <w:basedOn w:val="Normal"/>
    <w:link w:val="TextocomentarioCar"/>
    <w:uiPriority w:val="99"/>
    <w:semiHidden/>
    <w:unhideWhenUsed/>
    <w:rsid w:val="00781C25"/>
    <w:rPr>
      <w:sz w:val="20"/>
      <w:szCs w:val="20"/>
    </w:rPr>
  </w:style>
  <w:style w:type="character" w:customStyle="1" w:styleId="TextocomentarioCar">
    <w:name w:val="Texto comentario Car"/>
    <w:basedOn w:val="Fuentedeprrafopredeter"/>
    <w:link w:val="Textocomentario"/>
    <w:uiPriority w:val="99"/>
    <w:semiHidden/>
    <w:rsid w:val="00781C25"/>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81C25"/>
    <w:rPr>
      <w:b/>
      <w:bCs/>
    </w:rPr>
  </w:style>
  <w:style w:type="character" w:customStyle="1" w:styleId="AsuntodelcomentarioCar">
    <w:name w:val="Asunto del comentario Car"/>
    <w:basedOn w:val="TextocomentarioCar"/>
    <w:link w:val="Asuntodelcomentario"/>
    <w:uiPriority w:val="99"/>
    <w:semiHidden/>
    <w:rsid w:val="00781C25"/>
    <w:rPr>
      <w:rFonts w:ascii="Calibri" w:hAnsi="Calibri" w:cs="Calibri"/>
      <w:b/>
      <w:bCs/>
      <w:sz w:val="20"/>
      <w:szCs w:val="20"/>
      <w:lang w:eastAsia="es-MX"/>
    </w:rPr>
  </w:style>
  <w:style w:type="paragraph" w:styleId="Encabezado">
    <w:name w:val="header"/>
    <w:basedOn w:val="Normal"/>
    <w:link w:val="EncabezadoCar"/>
    <w:uiPriority w:val="99"/>
    <w:unhideWhenUsed/>
    <w:rsid w:val="00401B0A"/>
    <w:pPr>
      <w:tabs>
        <w:tab w:val="center" w:pos="4419"/>
        <w:tab w:val="right" w:pos="8838"/>
      </w:tabs>
    </w:pPr>
  </w:style>
  <w:style w:type="character" w:customStyle="1" w:styleId="EncabezadoCar">
    <w:name w:val="Encabezado Car"/>
    <w:basedOn w:val="Fuentedeprrafopredeter"/>
    <w:link w:val="Encabezado"/>
    <w:uiPriority w:val="99"/>
    <w:rsid w:val="00401B0A"/>
    <w:rPr>
      <w:rFonts w:ascii="Calibri" w:hAnsi="Calibri" w:cs="Calibri"/>
      <w:lang w:eastAsia="es-MX"/>
    </w:rPr>
  </w:style>
  <w:style w:type="paragraph" w:styleId="Piedepgina">
    <w:name w:val="footer"/>
    <w:basedOn w:val="Normal"/>
    <w:link w:val="PiedepginaCar"/>
    <w:uiPriority w:val="99"/>
    <w:unhideWhenUsed/>
    <w:rsid w:val="00401B0A"/>
    <w:pPr>
      <w:tabs>
        <w:tab w:val="center" w:pos="4419"/>
        <w:tab w:val="right" w:pos="8838"/>
      </w:tabs>
    </w:pPr>
  </w:style>
  <w:style w:type="character" w:customStyle="1" w:styleId="PiedepginaCar">
    <w:name w:val="Pie de página Car"/>
    <w:basedOn w:val="Fuentedeprrafopredeter"/>
    <w:link w:val="Piedepgina"/>
    <w:uiPriority w:val="99"/>
    <w:rsid w:val="00401B0A"/>
    <w:rPr>
      <w:rFonts w:ascii="Calibri" w:hAnsi="Calibri" w:cs="Calibri"/>
      <w:lang w:eastAsia="es-MX"/>
    </w:rPr>
  </w:style>
  <w:style w:type="paragraph" w:styleId="Revisin">
    <w:name w:val="Revision"/>
    <w:hidden/>
    <w:uiPriority w:val="99"/>
    <w:semiHidden/>
    <w:rsid w:val="008D3018"/>
    <w:pPr>
      <w:spacing w:after="0" w:line="240" w:lineRule="auto"/>
    </w:pPr>
    <w:rPr>
      <w:rFonts w:ascii="Calibri" w:hAnsi="Calibri" w:cs="Calibri"/>
      <w:lang w:eastAsia="es-MX"/>
    </w:rPr>
  </w:style>
  <w:style w:type="character" w:customStyle="1" w:styleId="UnresolvedMention">
    <w:name w:val="Unresolved Mention"/>
    <w:basedOn w:val="Fuentedeprrafopredeter"/>
    <w:uiPriority w:val="99"/>
    <w:semiHidden/>
    <w:unhideWhenUsed/>
    <w:rsid w:val="0017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3690">
      <w:bodyDiv w:val="1"/>
      <w:marLeft w:val="0"/>
      <w:marRight w:val="0"/>
      <w:marTop w:val="0"/>
      <w:marBottom w:val="0"/>
      <w:divBdr>
        <w:top w:val="none" w:sz="0" w:space="0" w:color="auto"/>
        <w:left w:val="none" w:sz="0" w:space="0" w:color="auto"/>
        <w:bottom w:val="none" w:sz="0" w:space="0" w:color="auto"/>
        <w:right w:val="none" w:sz="0" w:space="0" w:color="auto"/>
      </w:divBdr>
    </w:div>
    <w:div w:id="393089551">
      <w:bodyDiv w:val="1"/>
      <w:marLeft w:val="0"/>
      <w:marRight w:val="0"/>
      <w:marTop w:val="0"/>
      <w:marBottom w:val="0"/>
      <w:divBdr>
        <w:top w:val="none" w:sz="0" w:space="0" w:color="auto"/>
        <w:left w:val="none" w:sz="0" w:space="0" w:color="auto"/>
        <w:bottom w:val="none" w:sz="0" w:space="0" w:color="auto"/>
        <w:right w:val="none" w:sz="0" w:space="0" w:color="auto"/>
      </w:divBdr>
    </w:div>
    <w:div w:id="974530436">
      <w:bodyDiv w:val="1"/>
      <w:marLeft w:val="0"/>
      <w:marRight w:val="0"/>
      <w:marTop w:val="0"/>
      <w:marBottom w:val="0"/>
      <w:divBdr>
        <w:top w:val="none" w:sz="0" w:space="0" w:color="auto"/>
        <w:left w:val="none" w:sz="0" w:space="0" w:color="auto"/>
        <w:bottom w:val="none" w:sz="0" w:space="0" w:color="auto"/>
        <w:right w:val="none" w:sz="0" w:space="0" w:color="auto"/>
      </w:divBdr>
    </w:div>
    <w:div w:id="1004747812">
      <w:bodyDiv w:val="1"/>
      <w:marLeft w:val="0"/>
      <w:marRight w:val="0"/>
      <w:marTop w:val="0"/>
      <w:marBottom w:val="0"/>
      <w:divBdr>
        <w:top w:val="none" w:sz="0" w:space="0" w:color="auto"/>
        <w:left w:val="none" w:sz="0" w:space="0" w:color="auto"/>
        <w:bottom w:val="none" w:sz="0" w:space="0" w:color="auto"/>
        <w:right w:val="none" w:sz="0" w:space="0" w:color="auto"/>
      </w:divBdr>
    </w:div>
    <w:div w:id="1064373274">
      <w:bodyDiv w:val="1"/>
      <w:marLeft w:val="0"/>
      <w:marRight w:val="0"/>
      <w:marTop w:val="0"/>
      <w:marBottom w:val="0"/>
      <w:divBdr>
        <w:top w:val="none" w:sz="0" w:space="0" w:color="auto"/>
        <w:left w:val="none" w:sz="0" w:space="0" w:color="auto"/>
        <w:bottom w:val="none" w:sz="0" w:space="0" w:color="auto"/>
        <w:right w:val="none" w:sz="0" w:space="0" w:color="auto"/>
      </w:divBdr>
    </w:div>
    <w:div w:id="1354184183">
      <w:bodyDiv w:val="1"/>
      <w:marLeft w:val="0"/>
      <w:marRight w:val="0"/>
      <w:marTop w:val="0"/>
      <w:marBottom w:val="0"/>
      <w:divBdr>
        <w:top w:val="none" w:sz="0" w:space="0" w:color="auto"/>
        <w:left w:val="none" w:sz="0" w:space="0" w:color="auto"/>
        <w:bottom w:val="none" w:sz="0" w:space="0" w:color="auto"/>
        <w:right w:val="none" w:sz="0" w:space="0" w:color="auto"/>
      </w:divBdr>
    </w:div>
    <w:div w:id="1375348222">
      <w:bodyDiv w:val="1"/>
      <w:marLeft w:val="0"/>
      <w:marRight w:val="0"/>
      <w:marTop w:val="0"/>
      <w:marBottom w:val="0"/>
      <w:divBdr>
        <w:top w:val="none" w:sz="0" w:space="0" w:color="auto"/>
        <w:left w:val="none" w:sz="0" w:space="0" w:color="auto"/>
        <w:bottom w:val="none" w:sz="0" w:space="0" w:color="auto"/>
        <w:right w:val="none" w:sz="0" w:space="0" w:color="auto"/>
      </w:divBdr>
    </w:div>
    <w:div w:id="15500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onterrey.gob.mx/transparencia/Oficial/AvisosDePrivacidad.asp"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7AFB-70E6-4C4A-A851-FDBF68CC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FIDEICOMISO LA GRAN CIUDAD</dc:creator>
  <cp:keywords/>
  <dc:description/>
  <cp:lastModifiedBy>Miriam Elizabeth Osuna Martinez</cp:lastModifiedBy>
  <cp:revision>6</cp:revision>
  <cp:lastPrinted>2025-08-22T23:26:00Z</cp:lastPrinted>
  <dcterms:created xsi:type="dcterms:W3CDTF">2025-08-22T23:24:00Z</dcterms:created>
  <dcterms:modified xsi:type="dcterms:W3CDTF">2025-08-22T23:31:00Z</dcterms:modified>
</cp:coreProperties>
</file>