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000000" w:space="1" w:sz="12" w:val="single"/>
        </w:pBdr>
        <w:ind w:left="-709" w:right="-377" w:firstLine="0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bottom w:color="000000" w:space="1" w:sz="12" w:val="single"/>
        </w:pBdr>
        <w:ind w:left="-709" w:right="-377" w:firstLine="0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AVISO DE PRIVACIDAD SIMPLIFICADO– COLOR EN LAS CALLES</w:t>
      </w:r>
    </w:p>
    <w:p w:rsidR="00000000" w:rsidDel="00000000" w:rsidP="00000000" w:rsidRDefault="00000000" w:rsidRPr="00000000" w14:paraId="00000003">
      <w:pPr>
        <w:pBdr>
          <w:bottom w:color="000000" w:space="1" w:sz="12" w:val="single"/>
        </w:pBdr>
        <w:ind w:left="-709" w:right="-377" w:firstLine="0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bottom w:color="000000" w:space="1" w:sz="12" w:val="single"/>
        </w:pBdr>
        <w:ind w:left="-709" w:right="-377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DATOS DEL RESPONSABLE DEL TRATAMIENTO.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El Instituto de la Juventud Regia del Municipio de Monterrey, conocido también por sus siglas cómo INJURE, con domicilio en Calle Supremos Poderes #4408 Col. La República, 64900 Monterrey Nuevo León, México; es  el responsable del tratamiento de los datos personales que nos proporcione, los cuales serán protegidos conforme a lo dispuesto por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los artículos 3, fracción II, 26 y 27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de la Ley General de Protección de Datos Personales en Posesión de Sujetos Obligados publicada el 26 de enero del año 2017, y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artículos 3, fracción II, 27, 28 y 29 de la Ley de Protección de Datos Personales en Posesión de Sujetos Obligados del Estado de Nuevo León publicada el 11 de diciembre del año 2019, y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demás normatividad que resulte aplicable.</w:t>
      </w:r>
    </w:p>
    <w:p w:rsidR="00000000" w:rsidDel="00000000" w:rsidP="00000000" w:rsidRDefault="00000000" w:rsidRPr="00000000" w14:paraId="00000005">
      <w:pPr>
        <w:pBdr>
          <w:bottom w:color="000000" w:space="1" w:sz="12" w:val="single"/>
        </w:pBdr>
        <w:ind w:left="-709" w:right="-377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bottom w:color="000000" w:space="1" w:sz="12" w:val="single"/>
        </w:pBdr>
        <w:ind w:left="-709" w:right="-377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FINALIDADES.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Recabar información de contacto con los ciudadanos solicitantes de murales y obras de arte urbano a través de la plataforma de Atención Ciudadana “Sentral” que el Instituto de la Juventud Regia realiza a través del programa “Color en las Calles”</w:t>
      </w:r>
    </w:p>
    <w:p w:rsidR="00000000" w:rsidDel="00000000" w:rsidP="00000000" w:rsidRDefault="00000000" w:rsidRPr="00000000" w14:paraId="00000007">
      <w:pPr>
        <w:pBdr>
          <w:bottom w:color="000000" w:space="1" w:sz="12" w:val="single"/>
        </w:pBdr>
        <w:ind w:left="-709" w:right="-377" w:firstLine="0"/>
        <w:jc w:val="both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bottom w:color="000000" w:space="1" w:sz="12" w:val="single"/>
        </w:pBdr>
        <w:ind w:left="-709" w:right="-377" w:firstLine="0"/>
        <w:jc w:val="both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Adicionalmente será utilizada para contar con datos de control y estadísticos para la evaluación de este proyecto estratégico.</w:t>
      </w:r>
    </w:p>
    <w:p w:rsidR="00000000" w:rsidDel="00000000" w:rsidP="00000000" w:rsidRDefault="00000000" w:rsidRPr="00000000" w14:paraId="00000009">
      <w:pPr>
        <w:pBdr>
          <w:bottom w:color="000000" w:space="1" w:sz="12" w:val="single"/>
        </w:pBdr>
        <w:ind w:left="-709" w:right="-377" w:firstLine="0"/>
        <w:jc w:val="both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bottom w:color="000000" w:space="1" w:sz="12" w:val="single"/>
        </w:pBdr>
        <w:ind w:left="-709" w:right="-377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FINALIDADES ADICIONALES.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Asimismo, su información personal será utilizada para contar con datos de control y estadísticos para la evaluación de este proyecto.</w:t>
      </w:r>
    </w:p>
    <w:p w:rsidR="00000000" w:rsidDel="00000000" w:rsidP="00000000" w:rsidRDefault="00000000" w:rsidRPr="00000000" w14:paraId="0000000B">
      <w:pPr>
        <w:pBdr>
          <w:bottom w:color="000000" w:space="1" w:sz="12" w:val="single"/>
        </w:pBdr>
        <w:ind w:left="-709" w:right="-377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bottom w:color="000000" w:space="1" w:sz="12" w:val="single"/>
        </w:pBdr>
        <w:ind w:left="-709" w:right="-377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TRANSFERENCIAS.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 Al tratarse el presente de un programa de índole público, se le informa que se tomarán fotografías y/o vídeos, los cuales serán transferidos a la Dirección de Comunicación Social de la Secretaría Ejecutiva del Municipio de Monterrey para su aprobación previa a ser compartidos en redes sociales oficiales del INJURE. Así también las solicitudes ciudadanas de murales, sus datos también serán transferidos para levantar solicitud de la plataforma de solicitudes “Sentral”. </w:t>
      </w:r>
    </w:p>
    <w:p w:rsidR="00000000" w:rsidDel="00000000" w:rsidP="00000000" w:rsidRDefault="00000000" w:rsidRPr="00000000" w14:paraId="0000000D">
      <w:pPr>
        <w:pBdr>
          <w:bottom w:color="000000" w:space="1" w:sz="12" w:val="single"/>
        </w:pBdr>
        <w:ind w:left="-709" w:right="-377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bottom w:color="000000" w:space="1" w:sz="12" w:val="single"/>
        </w:pBdr>
        <w:ind w:left="-709" w:right="-377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Exceptuando lo anterior, no se harán transferencia de sus datos personales y/o imagen salvo aquéllas que sean necesarias para atender requerimientos de información de una autoridad competente, que estén debidamente fundados y motivados.</w:t>
      </w:r>
    </w:p>
    <w:p w:rsidR="00000000" w:rsidDel="00000000" w:rsidP="00000000" w:rsidRDefault="00000000" w:rsidRPr="00000000" w14:paraId="0000000F">
      <w:pPr>
        <w:pBdr>
          <w:bottom w:color="000000" w:space="1" w:sz="12" w:val="single"/>
        </w:pBdr>
        <w:ind w:left="-709" w:right="-377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bottom w:color="000000" w:space="1" w:sz="12" w:val="single"/>
        </w:pBdr>
        <w:ind w:left="-709" w:right="-377" w:firstLine="0"/>
        <w:jc w:val="both"/>
        <w:rPr>
          <w:rFonts w:ascii="Cambria" w:cs="Cambria" w:eastAsia="Cambria" w:hAnsi="Cambria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MANIFESTACIÓN DE NEGATIVA PARA EL TRATAMIENTO DE SUS DATOS PERSONALES.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Podrá manifestar su negativa de tratamiento de sus datos personales directamente en las instalaciones del Instituto de la Juventud Regia del Municipio de Monterrey, con domicilio en Calle Supremos Poderes #4408 Col. La República, Monterrey, Nuevo León, C.P. 64900 o, acudiendo directamente ante la Unidad de Transparencia de dicho Instituto, ubicado en la dirección antes señalada y/o por medio del correo electrónico </w:t>
      </w:r>
      <w:hyperlink r:id="rId7">
        <w:r w:rsidDel="00000000" w:rsidR="00000000" w:rsidRPr="00000000">
          <w:rPr>
            <w:rFonts w:ascii="Cambria" w:cs="Cambria" w:eastAsia="Cambria" w:hAnsi="Cambria"/>
            <w:color w:val="0563c1"/>
            <w:u w:val="single"/>
            <w:rtl w:val="0"/>
          </w:rPr>
          <w:t xml:space="preserve">transparencia.injure@monterrey.gob.mx</w:t>
        </w:r>
      </w:hyperlink>
      <w:r w:rsidDel="00000000" w:rsidR="00000000" w:rsidRPr="00000000">
        <w:rPr>
          <w:rFonts w:ascii="Cambria" w:cs="Cambria" w:eastAsia="Cambria" w:hAnsi="Cambria"/>
          <w:color w:val="0563c1"/>
          <w:u w:val="single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pBdr>
          <w:bottom w:color="000000" w:space="1" w:sz="12" w:val="single"/>
        </w:pBdr>
        <w:ind w:left="-709" w:right="-377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bottom w:color="000000" w:space="1" w:sz="12" w:val="single"/>
        </w:pBdr>
        <w:ind w:left="-709" w:right="-377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MECANISMOS PARA EL EJERCICIO DE LOS DERECHOS ARCO.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Usted podrá ejercer sus derechos de acceso, rectificación, cancelación u oposición de sus datos personales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(derechos ARCO)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directamente ante la Unidad de Transparencia del Instituto de la Juventud Regia, ubicada en Calle Supremos Poderes #4408 Col. La República, Monterrey, Nuevo León, C.P. 64900;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teléfono: (81) 51027091, correo electrónico: </w:t>
      </w:r>
      <w:hyperlink r:id="rId8">
        <w:r w:rsidDel="00000000" w:rsidR="00000000" w:rsidRPr="00000000">
          <w:rPr>
            <w:rFonts w:ascii="Cambria" w:cs="Cambria" w:eastAsia="Cambria" w:hAnsi="Cambria"/>
            <w:color w:val="0563c1"/>
            <w:u w:val="single"/>
            <w:rtl w:val="0"/>
          </w:rPr>
          <w:t xml:space="preserve">transparencia.injure@monterrey.gob.mx</w:t>
        </w:r>
      </w:hyperlink>
      <w:r w:rsidDel="00000000" w:rsidR="00000000" w:rsidRPr="00000000">
        <w:rPr>
          <w:rFonts w:ascii="Cambria" w:cs="Cambria" w:eastAsia="Cambria" w:hAnsi="Cambria"/>
          <w:color w:val="0563c1"/>
          <w:u w:val="singl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la cual, le apoyará en el trámite de sus solicitudes para el ejercicio de estos derechos y atenderá cualquier duda que pudiera tener respecto al tratamiento de su información,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o bien, a la Plataforma Nacional de Transparencia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en la liga </w:t>
      </w:r>
      <w:hyperlink r:id="rId9">
        <w:r w:rsidDel="00000000" w:rsidR="00000000" w:rsidRPr="00000000">
          <w:rPr>
            <w:rFonts w:ascii="Cambria" w:cs="Cambria" w:eastAsia="Cambria" w:hAnsi="Cambria"/>
            <w:color w:val="0563c1"/>
            <w:u w:val="single"/>
            <w:rtl w:val="0"/>
          </w:rPr>
          <w:t xml:space="preserve">https://www.plataformadetransparencia.org.mx/</w:t>
        </w:r>
      </w:hyperlink>
      <w:r w:rsidDel="00000000" w:rsidR="00000000" w:rsidRPr="00000000">
        <w:rPr>
          <w:rFonts w:ascii="Cambria" w:cs="Cambria" w:eastAsia="Cambria" w:hAnsi="Cambria"/>
          <w:rtl w:val="0"/>
        </w:rPr>
        <w:t xml:space="preserve"> o al correo electrónico </w:t>
      </w:r>
      <w:hyperlink r:id="rId10">
        <w:r w:rsidDel="00000000" w:rsidR="00000000" w:rsidRPr="00000000">
          <w:rPr>
            <w:rFonts w:ascii="Cambria" w:cs="Cambria" w:eastAsia="Cambria" w:hAnsi="Cambria"/>
            <w:color w:val="0563c1"/>
            <w:u w:val="single"/>
            <w:rtl w:val="0"/>
          </w:rPr>
          <w:t xml:space="preserve">transparencia.injure@monterrey.mx</w:t>
        </w:r>
      </w:hyperlink>
      <w:r w:rsidDel="00000000" w:rsidR="00000000" w:rsidRPr="00000000">
        <w:rPr>
          <w:rFonts w:ascii="Cambria" w:cs="Cambria" w:eastAsia="Cambria" w:hAnsi="Cambria"/>
          <w:rtl w:val="0"/>
        </w:rPr>
        <w:t xml:space="preserve"> .</w:t>
      </w:r>
    </w:p>
    <w:p w:rsidR="00000000" w:rsidDel="00000000" w:rsidP="00000000" w:rsidRDefault="00000000" w:rsidRPr="00000000" w14:paraId="00000013">
      <w:pPr>
        <w:pBdr>
          <w:bottom w:color="000000" w:space="1" w:sz="12" w:val="single"/>
        </w:pBdr>
        <w:ind w:left="-709" w:right="-377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bottom w:color="000000" w:space="1" w:sz="12" w:val="single"/>
        </w:pBdr>
        <w:ind w:left="-709" w:right="-377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CONSULTA DEL AVISO DE PRIVACIDAD INTEGRAL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 Usted podrá acceder al a este aviso de privacidad en su versión integral a través de la siguiente liga </w:t>
      </w:r>
      <w:hyperlink r:id="rId11">
        <w:r w:rsidDel="00000000" w:rsidR="00000000" w:rsidRPr="00000000">
          <w:rPr>
            <w:rFonts w:ascii="Cambria" w:cs="Cambria" w:eastAsia="Cambria" w:hAnsi="Cambria"/>
            <w:color w:val="0563c1"/>
            <w:u w:val="single"/>
            <w:rtl w:val="0"/>
          </w:rPr>
          <w:t xml:space="preserve">http://www.monterrey.gob.mx/transparencia/AvisosDePrivacidad.html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bottom w:color="000000" w:space="1" w:sz="12" w:val="single"/>
        </w:pBdr>
        <w:ind w:left="-709" w:right="-377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bottom w:color="000000" w:space="1" w:sz="12" w:val="single"/>
        </w:pBdr>
        <w:ind w:left="-709" w:right="-377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MODIFICACIONES AL AVISO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 En caso de que exista un cambio en el aviso de privacidad, nos comprometemos a mantenerlo informado sobre el mismo, ello a través de la página: </w:t>
      </w:r>
      <w:hyperlink r:id="rId12">
        <w:r w:rsidDel="00000000" w:rsidR="00000000" w:rsidRPr="00000000">
          <w:rPr>
            <w:rFonts w:ascii="Cambria" w:cs="Cambria" w:eastAsia="Cambria" w:hAnsi="Cambria"/>
            <w:color w:val="0563c1"/>
            <w:u w:val="single"/>
            <w:rtl w:val="0"/>
          </w:rPr>
          <w:t xml:space="preserve">http://www.monterrey.gob.mx/transparencia/AvisosDePrivacidad.html</w:t>
        </w:r>
      </w:hyperlink>
      <w:r w:rsidDel="00000000" w:rsidR="00000000" w:rsidRPr="00000000">
        <w:rPr>
          <w:rFonts w:ascii="Cambria" w:cs="Cambria" w:eastAsia="Cambria" w:hAnsi="Cambria"/>
          <w:rtl w:val="0"/>
        </w:rPr>
        <w:t xml:space="preserve">, o bien, de manera presencial en nuestras instalaciones.</w:t>
      </w:r>
    </w:p>
    <w:p w:rsidR="00000000" w:rsidDel="00000000" w:rsidP="00000000" w:rsidRDefault="00000000" w:rsidRPr="00000000" w14:paraId="00000017">
      <w:pPr>
        <w:pBdr>
          <w:bottom w:color="000000" w:space="1" w:sz="12" w:val="single"/>
        </w:pBdr>
        <w:ind w:left="-709" w:right="-377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bottom w:color="000000" w:space="1" w:sz="12" w:val="single"/>
        </w:pBdr>
        <w:ind w:left="-709" w:right="-377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Al suscribir este formato, ESTÁ CONSINTIENDO EL TRATAMIENTO Y TRANSMISIÓN de sus datos personales para las finalidades aquí señaladas.</w:t>
      </w:r>
    </w:p>
    <w:p w:rsidR="00000000" w:rsidDel="00000000" w:rsidP="00000000" w:rsidRDefault="00000000" w:rsidRPr="00000000" w14:paraId="00000019">
      <w:pPr>
        <w:pBdr>
          <w:bottom w:color="000000" w:space="1" w:sz="12" w:val="single"/>
        </w:pBdr>
        <w:ind w:left="-709" w:right="-377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bottom w:color="000000" w:space="1" w:sz="12" w:val="single"/>
        </w:pBdr>
        <w:ind w:left="-709" w:right="-377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bottom w:color="000000" w:space="1" w:sz="12" w:val="single"/>
        </w:pBdr>
        <w:ind w:left="-709" w:right="-377" w:firstLine="0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bottom w:color="000000" w:space="1" w:sz="12" w:val="single"/>
        </w:pBdr>
        <w:ind w:left="-709" w:right="-377" w:firstLine="0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NOMBRE Y FIRMA</w:t>
      </w:r>
    </w:p>
    <w:p w:rsidR="00000000" w:rsidDel="00000000" w:rsidP="00000000" w:rsidRDefault="00000000" w:rsidRPr="00000000" w14:paraId="0000001D">
      <w:pPr>
        <w:pBdr>
          <w:bottom w:color="000000" w:space="1" w:sz="12" w:val="single"/>
        </w:pBdr>
        <w:ind w:left="-709" w:right="-377" w:firstLine="0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bottom w:color="000000" w:space="1" w:sz="12" w:val="single"/>
        </w:pBdr>
        <w:ind w:left="-709" w:right="-377" w:firstLine="0"/>
        <w:jc w:val="right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Fecha de actualización 24/abril/2023</w:t>
      </w:r>
    </w:p>
    <w:sectPr>
      <w:pgSz w:h="15840" w:w="12240" w:orient="portrait"/>
      <w:pgMar w:bottom="1417" w:top="1135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60501"/>
    <w:rPr>
      <w:lang w:eastAsia="es-MX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rrafodelista">
    <w:name w:val="List Paragraph"/>
    <w:basedOn w:val="Normal"/>
    <w:uiPriority w:val="34"/>
    <w:qFormat w:val="1"/>
    <w:rsid w:val="00860501"/>
    <w:pPr>
      <w:ind w:left="720"/>
      <w:contextualSpacing w:val="1"/>
    </w:pPr>
  </w:style>
  <w:style w:type="character" w:styleId="Hipervnculo">
    <w:name w:val="Hyperlink"/>
    <w:basedOn w:val="Fuentedeprrafopredeter"/>
    <w:uiPriority w:val="99"/>
    <w:unhideWhenUsed w:val="1"/>
    <w:rsid w:val="003E72D6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103A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103A9A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103A9A"/>
    <w:rPr>
      <w:rFonts w:ascii="Calibri" w:cs="Calibri" w:hAnsi="Calibri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103A9A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103A9A"/>
    <w:rPr>
      <w:rFonts w:ascii="Calibri" w:cs="Calibri" w:hAnsi="Calibri"/>
      <w:b w:val="1"/>
      <w:bCs w:val="1"/>
      <w:sz w:val="20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103A9A"/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103A9A"/>
    <w:rPr>
      <w:rFonts w:ascii="Segoe UI" w:cs="Segoe UI" w:hAnsi="Segoe UI"/>
      <w:sz w:val="18"/>
      <w:szCs w:val="18"/>
      <w:lang w:eastAsia="es-MX"/>
    </w:rPr>
  </w:style>
  <w:style w:type="character" w:styleId="Mencinsinresolver1" w:customStyle="1">
    <w:name w:val="Mención sin resolver1"/>
    <w:basedOn w:val="Fuentedeprrafopredeter"/>
    <w:uiPriority w:val="99"/>
    <w:semiHidden w:val="1"/>
    <w:unhideWhenUsed w:val="1"/>
    <w:rsid w:val="00E51DC2"/>
    <w:rPr>
      <w:color w:val="605e5c"/>
      <w:shd w:color="auto" w:fill="e1dfdd" w:val="clear"/>
    </w:rPr>
  </w:style>
  <w:style w:type="character" w:styleId="Mencinsinresolver2" w:customStyle="1">
    <w:name w:val="Mención sin resolver2"/>
    <w:basedOn w:val="Fuentedeprrafopredeter"/>
    <w:uiPriority w:val="99"/>
    <w:semiHidden w:val="1"/>
    <w:unhideWhenUsed w:val="1"/>
    <w:rsid w:val="00316839"/>
    <w:rPr>
      <w:color w:val="605e5c"/>
      <w:shd w:color="auto" w:fill="e1dfdd" w:val="clear"/>
    </w:rPr>
  </w:style>
  <w:style w:type="character" w:styleId="Mencinsinresolver">
    <w:name w:val="Unresolved Mention"/>
    <w:basedOn w:val="Fuentedeprrafopredeter"/>
    <w:uiPriority w:val="99"/>
    <w:semiHidden w:val="1"/>
    <w:unhideWhenUsed w:val="1"/>
    <w:rsid w:val="002E1814"/>
    <w:rPr>
      <w:color w:val="605e5c"/>
      <w:shd w:color="auto" w:fill="e1dfdd" w:val="clear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www.monterrey.gob.mx/transparencia/AvisosDePrivacidad.html" TargetMode="External"/><Relationship Id="rId10" Type="http://schemas.openxmlformats.org/officeDocument/2006/relationships/hyperlink" Target="mailto:transparencia.injure@monterrey.mx" TargetMode="External"/><Relationship Id="rId12" Type="http://schemas.openxmlformats.org/officeDocument/2006/relationships/hyperlink" Target="http://www.monterrey.gob.mx/transparencia/AvisosDePrivacidad.html" TargetMode="External"/><Relationship Id="rId9" Type="http://schemas.openxmlformats.org/officeDocument/2006/relationships/hyperlink" Target="https://www.plataformadetransparencia.org.mx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transparencia.injure@monterrey.gob.mx" TargetMode="External"/><Relationship Id="rId8" Type="http://schemas.openxmlformats.org/officeDocument/2006/relationships/hyperlink" Target="mailto:transparencia.injure@monterrey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q9Zlsh2QMVZVZwU8duAm0ZgRBow==">AMUW2mVfoEzh5BJTRcBDTyC6nTwNdrfkL22+dsZscry5zkHeYaKgyX1ex8JAe6hOzvquaNmawFWb6I2PBmON4CdkNeQAYWL1ML6+zuqiy9mRJkHVFb5RvkY=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2023-05-09T18:47:00Z</dcterms:created>
  <dc:creator>Tania Hernandez Gonzalez</dc:creator>
</cp:coreProperties>
</file>